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6AE1" w14:textId="708828D2" w:rsidR="002A5B5C" w:rsidRPr="000D11D5" w:rsidRDefault="002A5B5C" w:rsidP="000D11D5">
      <w:pPr>
        <w:spacing w:before="2800" w:after="0"/>
        <w:jc w:val="center"/>
        <w:rPr>
          <w:rFonts w:ascii="Playfair Display" w:hAnsi="Playfair Display" w:cs="Times New Roman"/>
          <w:b/>
          <w:sz w:val="40"/>
          <w:szCs w:val="40"/>
        </w:rPr>
      </w:pPr>
      <w:r w:rsidRPr="000D11D5">
        <w:rPr>
          <w:rFonts w:ascii="Playfair Display" w:hAnsi="Playfair Display" w:cs="Times New Roman"/>
          <w:b/>
          <w:sz w:val="40"/>
          <w:szCs w:val="40"/>
        </w:rPr>
        <w:t>Doktori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Pr="000D11D5">
        <w:rPr>
          <w:rFonts w:ascii="Playfair Display" w:hAnsi="Playfair Display" w:cs="Times New Roman"/>
          <w:b/>
          <w:sz w:val="40"/>
          <w:szCs w:val="40"/>
        </w:rPr>
        <w:t>iskola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Pr="000D11D5">
        <w:rPr>
          <w:rFonts w:ascii="Playfair Display" w:hAnsi="Playfair Display" w:cs="Times New Roman"/>
          <w:b/>
          <w:sz w:val="40"/>
          <w:szCs w:val="40"/>
        </w:rPr>
        <w:t>monitoreljárás</w:t>
      </w:r>
    </w:p>
    <w:p w14:paraId="60A3832E" w14:textId="7BEC5E3D" w:rsidR="000D11D5" w:rsidRPr="000D11D5" w:rsidRDefault="00A63208" w:rsidP="000D11D5">
      <w:pPr>
        <w:spacing w:before="120" w:after="120"/>
        <w:jc w:val="center"/>
        <w:rPr>
          <w:rFonts w:ascii="Playfair Display" w:hAnsi="Playfair Display" w:cs="Times New Roman"/>
          <w:b/>
          <w:sz w:val="40"/>
          <w:szCs w:val="40"/>
        </w:rPr>
      </w:pPr>
      <w:r w:rsidRPr="000D11D5">
        <w:rPr>
          <w:rFonts w:ascii="Playfair Display" w:hAnsi="Playfair Display" w:cs="Times New Roman"/>
          <w:b/>
          <w:sz w:val="40"/>
          <w:szCs w:val="40"/>
        </w:rPr>
        <w:t>Útmutató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="002A5B5C" w:rsidRPr="000D11D5">
        <w:rPr>
          <w:rFonts w:ascii="Playfair Display" w:hAnsi="Playfair Display" w:cs="Times New Roman"/>
          <w:b/>
          <w:sz w:val="40"/>
          <w:szCs w:val="40"/>
        </w:rPr>
        <w:t>és</w:t>
      </w:r>
      <w:r w:rsidR="00782C36" w:rsidRPr="000D11D5">
        <w:rPr>
          <w:rFonts w:ascii="Playfair Display" w:hAnsi="Playfair Display" w:cs="Times New Roman"/>
          <w:b/>
          <w:sz w:val="40"/>
          <w:szCs w:val="40"/>
        </w:rPr>
        <w:t xml:space="preserve"> </w:t>
      </w:r>
      <w:r w:rsidR="002A5B5C" w:rsidRPr="000D11D5">
        <w:rPr>
          <w:rFonts w:ascii="Playfair Display" w:hAnsi="Playfair Display" w:cs="Times New Roman"/>
          <w:b/>
          <w:sz w:val="40"/>
          <w:szCs w:val="40"/>
        </w:rPr>
        <w:t>eljárásrend</w:t>
      </w:r>
    </w:p>
    <w:p w14:paraId="6DCA100C" w14:textId="7B595222" w:rsidR="00C10ABB" w:rsidRPr="000D11D5" w:rsidRDefault="000D11D5" w:rsidP="0F3802DF">
      <w:pPr>
        <w:spacing w:before="576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F3802DF">
        <w:rPr>
          <w:rFonts w:ascii="Playfair Display" w:hAnsi="Playfair Display" w:cs="Times New Roman"/>
          <w:i/>
          <w:iCs/>
        </w:rPr>
        <w:t>A MAB Testülete 2024. december 13-i ülésén hozott 2024/7/XX sz. határozat melléklete</w:t>
      </w:r>
      <w:r w:rsidRPr="0F3802DF">
        <w:rPr>
          <w:rFonts w:ascii="Times New Roman" w:hAnsi="Times New Roman" w:cs="Times New Roman"/>
          <w:i/>
          <w:iCs/>
          <w:color w:val="FF0000"/>
          <w:sz w:val="24"/>
          <w:szCs w:val="24"/>
        </w:rPr>
        <w:br w:type="page"/>
      </w:r>
    </w:p>
    <w:p w14:paraId="38FC1D5D" w14:textId="77777777" w:rsidR="00481625" w:rsidRPr="00A245AB" w:rsidRDefault="00481625" w:rsidP="00370DA1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</w:p>
    <w:p w14:paraId="57E328A5" w14:textId="128EF330" w:rsidR="009569A3" w:rsidRPr="00A245AB" w:rsidRDefault="00B87415" w:rsidP="00D11227">
      <w:pPr>
        <w:spacing w:after="0" w:line="240" w:lineRule="auto"/>
        <w:rPr>
          <w:rFonts w:ascii="Times New Roman" w:hAnsi="Times New Roman" w:cs="Times New Roman"/>
          <w:b/>
          <w:color w:val="002060"/>
          <w:sz w:val="34"/>
          <w:szCs w:val="32"/>
        </w:rPr>
      </w:pPr>
      <w:r w:rsidRPr="00A245AB">
        <w:rPr>
          <w:rFonts w:ascii="Times New Roman" w:hAnsi="Times New Roman" w:cs="Times New Roman"/>
          <w:b/>
          <w:color w:val="002060"/>
          <w:sz w:val="34"/>
          <w:szCs w:val="32"/>
        </w:rPr>
        <w:t>Tartalomjegyzék</w:t>
      </w:r>
    </w:p>
    <w:sdt>
      <w:sdtPr>
        <w:rPr>
          <w:rFonts w:eastAsia="Playfair Display" w:cs="Playfair Display"/>
          <w:b/>
          <w:bCs/>
          <w:noProof/>
          <w:color w:val="auto"/>
          <w:sz w:val="20"/>
          <w:szCs w:val="20"/>
          <w:lang w:eastAsia="en-US"/>
        </w:rPr>
        <w:id w:val="1765281955"/>
        <w:docPartObj>
          <w:docPartGallery w:val="Table of Contents"/>
          <w:docPartUnique/>
        </w:docPartObj>
      </w:sdtPr>
      <w:sdtContent>
        <w:p w14:paraId="68F9F005" w14:textId="03D6391B" w:rsidR="00B87415" w:rsidRPr="007B6282" w:rsidRDefault="00B87415" w:rsidP="126630B0">
          <w:pPr>
            <w:pStyle w:val="Tartalomjegyzkcmsora"/>
            <w:numPr>
              <w:ilvl w:val="0"/>
              <w:numId w:val="0"/>
            </w:numPr>
            <w:jc w:val="both"/>
            <w:rPr>
              <w:rFonts w:eastAsia="Playfair Display" w:cs="Playfair Display"/>
              <w:color w:val="auto"/>
              <w:sz w:val="20"/>
              <w:szCs w:val="20"/>
            </w:rPr>
          </w:pPr>
        </w:p>
        <w:p w14:paraId="346F1E23" w14:textId="2ACAFA64" w:rsidR="007B6282" w:rsidRPr="007B6282" w:rsidRDefault="00B70E4E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r w:rsidRPr="007B6282">
            <w:rPr>
              <w:rStyle w:val="Hiperhivatkozs"/>
              <w:rFonts w:ascii="Playfair Display" w:hAnsi="Playfair Display"/>
              <w:sz w:val="20"/>
              <w:szCs w:val="20"/>
            </w:rPr>
            <w:fldChar w:fldCharType="begin"/>
          </w:r>
          <w:r w:rsidR="0067011B" w:rsidRPr="007B6282">
            <w:rPr>
              <w:rStyle w:val="Hiperhivatkozs"/>
              <w:rFonts w:ascii="Playfair Display" w:hAnsi="Playfair Display"/>
              <w:sz w:val="20"/>
              <w:szCs w:val="20"/>
            </w:rPr>
            <w:instrText>TOC \o "1-5" \z \u \h</w:instrText>
          </w:r>
          <w:r w:rsidRPr="007B6282">
            <w:rPr>
              <w:rStyle w:val="Hiperhivatkozs"/>
              <w:rFonts w:ascii="Playfair Display" w:hAnsi="Playfair Display"/>
              <w:sz w:val="20"/>
              <w:szCs w:val="20"/>
            </w:rPr>
            <w:fldChar w:fldCharType="separate"/>
          </w:r>
          <w:hyperlink w:anchor="_Toc185576926" w:history="1">
            <w:r w:rsidR="007B6282" w:rsidRPr="007B6282">
              <w:rPr>
                <w:rStyle w:val="Hiperhivatkozs"/>
                <w:rFonts w:ascii="Playfair Display" w:hAnsi="Playfair Display"/>
                <w:sz w:val="20"/>
                <w:szCs w:val="20"/>
              </w:rPr>
              <w:t>Bevezetés</w:t>
            </w:r>
            <w:r w:rsidR="007B6282" w:rsidRPr="007B6282">
              <w:rPr>
                <w:rFonts w:ascii="Playfair Display" w:hAnsi="Playfair Display"/>
                <w:b w:val="0"/>
                <w:bCs/>
                <w:webHidden/>
                <w:sz w:val="20"/>
                <w:szCs w:val="20"/>
              </w:rPr>
              <w:t>……………………………………………………………</w:t>
            </w:r>
            <w:r w:rsidR="007B6282">
              <w:rPr>
                <w:rFonts w:ascii="Playfair Display" w:hAnsi="Playfair Display"/>
                <w:b w:val="0"/>
                <w:bCs/>
                <w:webHidden/>
                <w:sz w:val="20"/>
                <w:szCs w:val="20"/>
              </w:rPr>
              <w:t>……………………………………………………………..</w:t>
            </w:r>
            <w:r w:rsidR="007B6282" w:rsidRPr="007B6282">
              <w:rPr>
                <w:rFonts w:ascii="Playfair Display" w:hAnsi="Playfair Display"/>
                <w:b w:val="0"/>
                <w:bCs/>
                <w:webHidden/>
                <w:sz w:val="20"/>
                <w:szCs w:val="20"/>
              </w:rPr>
              <w:t>.</w:t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_Toc185576926 \h </w:instrText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  <w:t>3</w:t>
            </w:r>
            <w:r w:rsidR="007B6282"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25E3EF45" w14:textId="5E2FDCF6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27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Szójegyzék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_Toc185576927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5EF9A4" w14:textId="612A2076" w:rsidR="007B6282" w:rsidRPr="007B6282" w:rsidRDefault="007B6282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28" w:history="1">
            <w:r w:rsidRPr="007B6282">
              <w:rPr>
                <w:rStyle w:val="Hiperhivatkozs"/>
                <w:rFonts w:ascii="Playfair Display" w:hAnsi="Playfair Display"/>
                <w:sz w:val="20"/>
                <w:szCs w:val="20"/>
              </w:rPr>
              <w:t>A monitoreljárás folyamata</w: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_Toc185576928 \h </w:instrTex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t>3</w: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3A9BDEAC" w14:textId="1B55743B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29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Benyújtandó dokumentum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_Toc185576929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8BA3B03" w14:textId="63A692F3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0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Referens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_Toc185576930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76A35A" w14:textId="764CB805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1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Szakértők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_Toc185576931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65958D" w14:textId="4AFC7E60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2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Értékelés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_Toc185576932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2724C0" w14:textId="38F6B37A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3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Monitorjelentés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_Toc185576933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B9D47D" w14:textId="4D095FC5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4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Értékelési szempontok és skála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_Toc185576934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1960E7" w14:textId="417013FF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5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Döntéshozatal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_Toc185576935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A75F2C" w14:textId="355FE0D7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6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Eljárás lezárása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_Toc185576936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FB1259" w14:textId="0A9588B1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7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Újraakkreditációs folyamat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_Toc185576937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FBA172" w14:textId="09ADA008" w:rsidR="007B6282" w:rsidRPr="007B6282" w:rsidRDefault="007B6282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8" w:history="1">
            <w:r w:rsidRPr="007B6282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Főbb irányelvek a monitorbeszámoló elkészítéséhez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_Toc185576938 \h </w:instrTex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9</w:t>
            </w:r>
            <w:r w:rsidRPr="007B6282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6D6656" w14:textId="0CBBE532" w:rsidR="007B6282" w:rsidRPr="007B6282" w:rsidRDefault="007B6282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5576939" w:history="1">
            <w:r w:rsidRPr="007B6282">
              <w:rPr>
                <w:rStyle w:val="Hiperhivatkozs"/>
                <w:rFonts w:ascii="Playfair Display" w:hAnsi="Playfair Display"/>
                <w:sz w:val="20"/>
                <w:szCs w:val="20"/>
              </w:rPr>
              <w:t>Sablon a monitorbeszámolóhoz</w: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tab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begin"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instrText xml:space="preserve"> PAGEREF _Toc185576939 \h </w:instrTex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separate"/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t>11</w:t>
            </w:r>
            <w:r w:rsidRPr="007B6282">
              <w:rPr>
                <w:rFonts w:ascii="Playfair Display" w:hAnsi="Playfair Display"/>
                <w:webHidden/>
                <w:sz w:val="20"/>
                <w:szCs w:val="20"/>
              </w:rPr>
              <w:fldChar w:fldCharType="end"/>
            </w:r>
          </w:hyperlink>
        </w:p>
        <w:p w14:paraId="5779D62B" w14:textId="4DFBB580" w:rsidR="00B87415" w:rsidRPr="007B6282" w:rsidRDefault="00B70E4E" w:rsidP="0021539A">
          <w:pPr>
            <w:pStyle w:val="TJ1"/>
            <w:rPr>
              <w:rFonts w:eastAsia="Playfair Display" w:cs="Playfair Display"/>
              <w:b w:val="0"/>
              <w:bCs w:val="0"/>
              <w:color w:val="0563C1" w:themeColor="hyperlink"/>
              <w:kern w:val="2"/>
              <w:sz w:val="20"/>
              <w:szCs w:val="20"/>
              <w:u w:val="single"/>
              <w:lang w:eastAsia="hu-HU"/>
              <w14:ligatures w14:val="standardContextual"/>
            </w:rPr>
          </w:pPr>
          <w:r w:rsidRPr="007B6282">
            <w:rPr>
              <w:sz w:val="20"/>
              <w:szCs w:val="20"/>
            </w:rPr>
            <w:fldChar w:fldCharType="end"/>
          </w:r>
        </w:p>
      </w:sdtContent>
    </w:sdt>
    <w:p w14:paraId="6F06CA86" w14:textId="027F766C" w:rsidR="00E02884" w:rsidRPr="00282186" w:rsidRDefault="00B87415" w:rsidP="00007F78">
      <w:pPr>
        <w:pStyle w:val="Cmsor2"/>
        <w:spacing w:before="240" w:after="240"/>
        <w:ind w:left="426" w:hanging="426"/>
        <w:rPr>
          <w:color w:val="auto"/>
          <w:sz w:val="28"/>
        </w:rPr>
      </w:pPr>
      <w:r w:rsidRPr="4AE293E6">
        <w:rPr>
          <w:sz w:val="20"/>
          <w:szCs w:val="20"/>
        </w:rPr>
        <w:br w:type="page"/>
      </w:r>
      <w:bookmarkStart w:id="0" w:name="_Toc535589070"/>
      <w:bookmarkStart w:id="1" w:name="_Toc535589478"/>
      <w:bookmarkStart w:id="2" w:name="_Toc535589571"/>
      <w:bookmarkStart w:id="3" w:name="_Toc178604912"/>
      <w:bookmarkStart w:id="4" w:name="_Toc185576926"/>
      <w:bookmarkEnd w:id="0"/>
      <w:bookmarkEnd w:id="1"/>
      <w:bookmarkEnd w:id="2"/>
      <w:r w:rsidR="00C10ABB" w:rsidRPr="00282186">
        <w:rPr>
          <w:color w:val="auto"/>
          <w:sz w:val="24"/>
          <w:szCs w:val="24"/>
        </w:rPr>
        <w:lastRenderedPageBreak/>
        <w:t>Bevezetés</w:t>
      </w:r>
      <w:bookmarkEnd w:id="3"/>
      <w:bookmarkEnd w:id="4"/>
    </w:p>
    <w:p w14:paraId="64D3BC16" w14:textId="7F5D3F89" w:rsidR="00C10ABB" w:rsidRPr="00D87F94" w:rsidRDefault="00C10ABB" w:rsidP="00B8055A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célja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annak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követése,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hogy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Doktori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Iskola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(a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továbbiakban: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DI)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Európai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Felsőoktatási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Térség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hatályos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minőségbiztosítási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standardjai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irányelvei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(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Standards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and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Guidelines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for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Quality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Assurance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in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the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European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Higher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Education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11F0E824" w:rsidRPr="165BE08C">
        <w:rPr>
          <w:rFonts w:ascii="Playfair Display" w:hAnsi="Playfair Display" w:cs="Times New Roman"/>
          <w:sz w:val="20"/>
          <w:szCs w:val="20"/>
        </w:rPr>
        <w:t>Area</w:t>
      </w:r>
      <w:proofErr w:type="spellEnd"/>
      <w:r w:rsidR="11F0E824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rövidítve: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ESG)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alapján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1F0E824" w:rsidRPr="165BE08C">
        <w:rPr>
          <w:rFonts w:ascii="Playfair Display" w:hAnsi="Playfair Display" w:cs="Times New Roman"/>
          <w:sz w:val="20"/>
          <w:szCs w:val="20"/>
        </w:rPr>
        <w:t>lefolytatott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óta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eltelt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időszakban,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jelentésé</w:t>
      </w:r>
      <w:r w:rsidR="00DA219B" w:rsidRPr="165BE08C">
        <w:rPr>
          <w:rFonts w:ascii="Playfair Display" w:hAnsi="Playfair Display" w:cs="Times New Roman"/>
          <w:sz w:val="20"/>
          <w:szCs w:val="20"/>
        </w:rPr>
        <w:t>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F0319" w:rsidRPr="165BE08C">
        <w:rPr>
          <w:rFonts w:ascii="Playfair Display" w:hAnsi="Playfair Display" w:cs="Times New Roman"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F0319" w:rsidRPr="165BE08C">
        <w:rPr>
          <w:rFonts w:ascii="Playfair Display" w:hAnsi="Playfair Display" w:cs="Times New Roman"/>
          <w:sz w:val="20"/>
          <w:szCs w:val="20"/>
        </w:rPr>
        <w:t>összefoglaló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fejezeté</w:t>
      </w:r>
      <w:r w:rsidRPr="165BE08C">
        <w:rPr>
          <w:rFonts w:ascii="Playfair Display" w:hAnsi="Playfair Display" w:cs="Times New Roman"/>
          <w:sz w:val="20"/>
          <w:szCs w:val="20"/>
        </w:rPr>
        <w:t>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és/vagy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93E38" w:rsidRPr="165BE08C">
        <w:rPr>
          <w:rFonts w:ascii="Playfair Display" w:hAnsi="Playfair Display" w:cs="Times New Roman"/>
          <w:sz w:val="20"/>
          <w:szCs w:val="20"/>
        </w:rPr>
        <w:t>határozatában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megfogalmazott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fejlesztési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megállapításokra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DD6BD7E" w:rsidRPr="165BE08C">
        <w:rPr>
          <w:rFonts w:ascii="Playfair Display" w:hAnsi="Playfair Display" w:cs="Times New Roman"/>
          <w:sz w:val="20"/>
          <w:szCs w:val="20"/>
        </w:rPr>
        <w:t>miké</w:t>
      </w:r>
      <w:r w:rsidRPr="165BE08C">
        <w:rPr>
          <w:rFonts w:ascii="Playfair Display" w:hAnsi="Playfair Display" w:cs="Times New Roman"/>
          <w:sz w:val="20"/>
          <w:szCs w:val="20"/>
        </w:rPr>
        <w:t>n</w:t>
      </w:r>
      <w:r w:rsidR="73E0118C" w:rsidRPr="165BE08C">
        <w:rPr>
          <w:rFonts w:ascii="Playfair Display" w:hAnsi="Playfair Display" w:cs="Times New Roman"/>
          <w:sz w:val="20"/>
          <w:szCs w:val="20"/>
        </w:rPr>
        <w:t>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reagált,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milyen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konkrét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intézkedéseket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hajtott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végre.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87F94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D87F94" w:rsidRPr="165BE08C">
        <w:rPr>
          <w:rFonts w:ascii="Playfair Display" w:hAnsi="Playfair Display"/>
          <w:sz w:val="20"/>
          <w:szCs w:val="20"/>
        </w:rPr>
        <w:t>monitor,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vagyis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követő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célja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megállapított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eltérések,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hiányosságok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pótlásának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nyomon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követése,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folyamatfejlesztések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215AB7" w:rsidRPr="165BE08C">
        <w:rPr>
          <w:rFonts w:ascii="Playfair Display" w:hAnsi="Playfair Display"/>
          <w:sz w:val="20"/>
          <w:szCs w:val="20"/>
        </w:rPr>
        <w:t>ellenőrzése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szakértői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BE5A1C" w:rsidRPr="165BE08C">
        <w:rPr>
          <w:rFonts w:ascii="Playfair Display" w:hAnsi="Playfair Display"/>
          <w:sz w:val="20"/>
          <w:szCs w:val="20"/>
        </w:rPr>
        <w:t>támogatása</w:t>
      </w:r>
      <w:r w:rsidR="00215AB7" w:rsidRPr="165BE08C">
        <w:rPr>
          <w:rFonts w:ascii="Playfair Display" w:hAnsi="Playfair Display"/>
          <w:sz w:val="20"/>
          <w:szCs w:val="20"/>
        </w:rPr>
        <w:t>.</w:t>
      </w:r>
    </w:p>
    <w:p w14:paraId="7CD71F8B" w14:textId="369B65FC" w:rsidR="00CB7075" w:rsidRDefault="00C10ABB" w:rsidP="00F53198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652D7847" w:rsidRPr="165BE08C">
        <w:rPr>
          <w:rFonts w:ascii="Playfair Display" w:hAnsi="Playfair Display" w:cs="Times New Roman"/>
          <w:sz w:val="20"/>
          <w:szCs w:val="20"/>
        </w:rPr>
        <w:t>támo</w:t>
      </w:r>
      <w:r w:rsidRPr="165BE08C">
        <w:rPr>
          <w:rFonts w:ascii="Playfair Display" w:hAnsi="Playfair Display" w:cs="Times New Roman"/>
          <w:sz w:val="20"/>
          <w:szCs w:val="20"/>
        </w:rPr>
        <w:t>g</w:t>
      </w:r>
      <w:r w:rsidR="04CED76B" w:rsidRPr="165BE08C">
        <w:rPr>
          <w:rFonts w:ascii="Playfair Display" w:hAnsi="Playfair Display" w:cs="Times New Roman"/>
          <w:sz w:val="20"/>
          <w:szCs w:val="20"/>
        </w:rPr>
        <w:t>atja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DI-t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abban,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hogy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maga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egy</w:t>
      </w:r>
      <w:r w:rsidR="00DA219B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teljes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idejű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akkreditációnál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165BE08C">
        <w:rPr>
          <w:rFonts w:ascii="Playfair Display" w:hAnsi="Playfair Display" w:cs="Times New Roman"/>
          <w:sz w:val="20"/>
          <w:szCs w:val="20"/>
        </w:rPr>
        <w:t>rövidebb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periódusra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visszatekintve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elemezze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minőségbiztosítási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tevékenységeit,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jó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gyakorlatait,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területeit</w:t>
      </w:r>
      <w:r w:rsidR="2DEA41E5" w:rsidRPr="165BE08C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DEA41E5" w:rsidRPr="165BE08C">
        <w:rPr>
          <w:rFonts w:ascii="Playfair Display" w:hAnsi="Playfair Display" w:cs="Times New Roman"/>
          <w:sz w:val="20"/>
          <w:szCs w:val="20"/>
        </w:rPr>
        <w:t>ezáltal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DEA41E5" w:rsidRPr="165BE08C">
        <w:rPr>
          <w:rFonts w:ascii="Playfair Display" w:hAnsi="Playfair Display" w:cs="Times New Roman"/>
          <w:sz w:val="20"/>
          <w:szCs w:val="20"/>
        </w:rPr>
        <w:t>biztosítva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456265" w:rsidRPr="165BE08C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456265" w:rsidRPr="165BE08C">
        <w:rPr>
          <w:rFonts w:ascii="Playfair Display" w:hAnsi="Playfair Display" w:cs="Times New Roman"/>
          <w:sz w:val="20"/>
          <w:szCs w:val="20"/>
        </w:rPr>
        <w:t>ESG</w:t>
      </w:r>
      <w:r w:rsidR="47D6ACDF" w:rsidRPr="165BE08C">
        <w:rPr>
          <w:rFonts w:ascii="Playfair Display" w:hAnsi="Playfair Display" w:cs="Times New Roman"/>
          <w:sz w:val="20"/>
          <w:szCs w:val="20"/>
        </w:rPr>
        <w:t>-standardoknak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9597D68" w:rsidRPr="165BE08C">
        <w:rPr>
          <w:rFonts w:ascii="Playfair Display" w:hAnsi="Playfair Display" w:cs="Times New Roman"/>
          <w:sz w:val="20"/>
          <w:szCs w:val="20"/>
        </w:rPr>
        <w:t>történő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9597D68" w:rsidRPr="165BE08C">
        <w:rPr>
          <w:rFonts w:ascii="Playfair Display" w:hAnsi="Playfair Display" w:cs="Times New Roman"/>
          <w:sz w:val="20"/>
          <w:szCs w:val="20"/>
        </w:rPr>
        <w:t>folyamatos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165BE08C">
        <w:rPr>
          <w:rFonts w:ascii="Playfair Display" w:hAnsi="Playfair Display" w:cs="Times New Roman"/>
          <w:sz w:val="20"/>
          <w:szCs w:val="20"/>
        </w:rPr>
        <w:t>megfelel</w:t>
      </w:r>
      <w:r w:rsidR="37630CA6" w:rsidRPr="165BE08C">
        <w:rPr>
          <w:rFonts w:ascii="Playfair Display" w:hAnsi="Playfair Display" w:cs="Times New Roman"/>
          <w:sz w:val="20"/>
          <w:szCs w:val="20"/>
        </w:rPr>
        <w:t>ést</w:t>
      </w:r>
      <w:r w:rsidRPr="165BE08C">
        <w:rPr>
          <w:rFonts w:ascii="Playfair Display" w:hAnsi="Playfair Display" w:cs="Times New Roman"/>
          <w:sz w:val="20"/>
          <w:szCs w:val="20"/>
        </w:rPr>
        <w:t>.</w:t>
      </w:r>
    </w:p>
    <w:p w14:paraId="19A66140" w14:textId="77777777" w:rsidR="00007F78" w:rsidRPr="00007F78" w:rsidRDefault="00007F78" w:rsidP="00007F78">
      <w:pPr>
        <w:pStyle w:val="Cmsor3"/>
        <w:spacing w:before="280" w:after="240"/>
        <w:rPr>
          <w:rFonts w:ascii="Playfair Display" w:hAnsi="Playfair Display"/>
          <w:color w:val="auto"/>
        </w:rPr>
      </w:pPr>
      <w:bookmarkStart w:id="5" w:name="_Toc181795425"/>
      <w:bookmarkStart w:id="6" w:name="_Toc185576927"/>
      <w:r w:rsidRPr="00007F78">
        <w:rPr>
          <w:rFonts w:ascii="Playfair Display" w:hAnsi="Playfair Display"/>
          <w:color w:val="auto"/>
        </w:rPr>
        <w:t>Szójegyzék</w:t>
      </w:r>
      <w:bookmarkEnd w:id="5"/>
      <w:bookmarkEnd w:id="6"/>
    </w:p>
    <w:p w14:paraId="1EEDA51A" w14:textId="14A3FCFD" w:rsidR="00007F78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  <w:lang w:val="en-GB"/>
        </w:rPr>
      </w:pPr>
      <w:r w:rsidRPr="00612843">
        <w:rPr>
          <w:rFonts w:ascii="Playfair Display" w:hAnsi="Playfair Display" w:cstheme="minorHAnsi"/>
          <w:sz w:val="20"/>
          <w:szCs w:val="20"/>
          <w:lang w:val="en-GB"/>
        </w:rPr>
        <w:t>DEQAR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–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Database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of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External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Quality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Assurance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Results</w:t>
      </w:r>
    </w:p>
    <w:p w14:paraId="75994524" w14:textId="49A4B150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>
        <w:rPr>
          <w:rFonts w:ascii="Playfair Display" w:hAnsi="Playfair Display" w:cstheme="minorHAnsi"/>
          <w:sz w:val="20"/>
          <w:szCs w:val="20"/>
          <w:lang w:val="en-GB"/>
        </w:rPr>
        <w:t>DI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  <w:lang w:val="en-GB"/>
        </w:rPr>
        <w:t>–</w:t>
      </w:r>
      <w:r w:rsidR="00782C36">
        <w:rPr>
          <w:rFonts w:ascii="Playfair Display" w:hAnsi="Playfair Display" w:cstheme="minorHAnsi"/>
          <w:sz w:val="20"/>
          <w:szCs w:val="20"/>
          <w:lang w:val="en-GB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Iskola</w:t>
      </w:r>
    </w:p>
    <w:p w14:paraId="1DE3898C" w14:textId="22F5810E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DOK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Kollégium</w:t>
      </w:r>
    </w:p>
    <w:p w14:paraId="3D20950E" w14:textId="16BD46D8" w:rsidR="00007F78" w:rsidRPr="00344EA0" w:rsidRDefault="00007F78" w:rsidP="00782C36">
      <w:pPr>
        <w:pStyle w:val="Listaszerbekezds"/>
        <w:spacing w:after="0"/>
        <w:ind w:left="0"/>
        <w:jc w:val="both"/>
        <w:rPr>
          <w:rFonts w:ascii="Playfair Display" w:hAnsi="Playfair Display"/>
          <w:sz w:val="20"/>
          <w:szCs w:val="20"/>
        </w:rPr>
      </w:pPr>
      <w:r w:rsidRPr="00344EA0">
        <w:rPr>
          <w:rFonts w:ascii="Playfair Display" w:hAnsi="Playfair Display"/>
          <w:sz w:val="20"/>
          <w:szCs w:val="20"/>
        </w:rPr>
        <w:t>ESG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–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bookmarkStart w:id="7" w:name="_Hlk176269148"/>
      <w:r w:rsidRPr="00344EA0">
        <w:rPr>
          <w:rFonts w:ascii="Playfair Display" w:hAnsi="Playfair Display"/>
          <w:sz w:val="20"/>
          <w:szCs w:val="20"/>
        </w:rPr>
        <w:t>Az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Európai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Felsőoktatási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Térség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minőségbiztosításának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standardjai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és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irányelvei</w:t>
      </w:r>
      <w:bookmarkEnd w:id="7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(</w:t>
      </w:r>
      <w:proofErr w:type="spellStart"/>
      <w:r w:rsidRPr="00344EA0">
        <w:rPr>
          <w:rFonts w:ascii="Playfair Display" w:hAnsi="Playfair Display"/>
          <w:sz w:val="20"/>
          <w:szCs w:val="20"/>
        </w:rPr>
        <w:t>Standards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and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Guidelines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for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Quality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Assurance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the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European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Higher</w:t>
      </w:r>
      <w:proofErr w:type="spellEnd"/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Education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/>
          <w:sz w:val="20"/>
          <w:szCs w:val="20"/>
        </w:rPr>
        <w:t>Area</w:t>
      </w:r>
      <w:proofErr w:type="spellEnd"/>
      <w:r w:rsidRPr="00344EA0">
        <w:rPr>
          <w:rFonts w:ascii="Playfair Display" w:hAnsi="Playfair Display"/>
          <w:sz w:val="20"/>
          <w:szCs w:val="20"/>
        </w:rPr>
        <w:t>,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jelenleg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hatályos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verzió: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2015)</w:t>
      </w:r>
    </w:p>
    <w:p w14:paraId="260301B8" w14:textId="3EDAB20B" w:rsidR="00007F78" w:rsidRPr="00344EA0" w:rsidRDefault="00007F78" w:rsidP="00782C36">
      <w:pPr>
        <w:pStyle w:val="Listaszerbekezds"/>
        <w:spacing w:after="0"/>
        <w:ind w:left="0"/>
        <w:jc w:val="both"/>
        <w:rPr>
          <w:rFonts w:ascii="Playfair Display" w:hAnsi="Playfair Display"/>
          <w:sz w:val="20"/>
          <w:szCs w:val="20"/>
        </w:rPr>
      </w:pPr>
      <w:r w:rsidRPr="00344EA0">
        <w:rPr>
          <w:rFonts w:ascii="Playfair Display" w:hAnsi="Playfair Display"/>
          <w:sz w:val="20"/>
          <w:szCs w:val="20"/>
        </w:rPr>
        <w:t>FOI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–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felsőoktatási</w:t>
      </w:r>
      <w:r w:rsidR="00782C36" w:rsidRPr="00344EA0">
        <w:rPr>
          <w:rFonts w:ascii="Playfair Display" w:hAnsi="Playfair Display"/>
          <w:sz w:val="20"/>
          <w:szCs w:val="20"/>
        </w:rPr>
        <w:t xml:space="preserve"> </w:t>
      </w:r>
      <w:r w:rsidRPr="00344EA0">
        <w:rPr>
          <w:rFonts w:ascii="Playfair Display" w:hAnsi="Playfair Display"/>
          <w:sz w:val="20"/>
          <w:szCs w:val="20"/>
        </w:rPr>
        <w:t>intézmény</w:t>
      </w:r>
    </w:p>
    <w:p w14:paraId="5C65BC32" w14:textId="1F97C531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MAB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Magyar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Felsőoktatási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Bizottság</w:t>
      </w:r>
    </w:p>
    <w:p w14:paraId="45F1A786" w14:textId="5E45FB50" w:rsidR="00007F78" w:rsidRPr="00344EA0" w:rsidRDefault="00007F78" w:rsidP="00782C36">
      <w:pPr>
        <w:pStyle w:val="Listaszerbekezds"/>
        <w:spacing w:after="0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ODT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Országos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Doktori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Tanács</w:t>
      </w:r>
    </w:p>
    <w:p w14:paraId="62B4A5F4" w14:textId="0A0A163E" w:rsidR="00007F78" w:rsidRPr="00344EA0" w:rsidRDefault="00007F78" w:rsidP="00782C36">
      <w:pPr>
        <w:spacing w:after="0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PDCA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proofErr w:type="spellStart"/>
      <w:r w:rsidRPr="00344EA0">
        <w:rPr>
          <w:rFonts w:ascii="Playfair Display" w:hAnsi="Playfair Display" w:cstheme="minorHAnsi"/>
          <w:sz w:val="20"/>
          <w:szCs w:val="20"/>
        </w:rPr>
        <w:t>Plan-Do-Check-Act</w:t>
      </w:r>
      <w:proofErr w:type="spellEnd"/>
      <w:r w:rsidR="00344EA0">
        <w:rPr>
          <w:rFonts w:ascii="Playfair Display" w:hAnsi="Playfair Display" w:cstheme="minorHAnsi"/>
          <w:sz w:val="20"/>
          <w:szCs w:val="20"/>
        </w:rPr>
        <w:t xml:space="preserve"> ciklus</w:t>
      </w:r>
    </w:p>
    <w:p w14:paraId="77FC0059" w14:textId="1E3709CA" w:rsidR="00007F78" w:rsidRPr="00344EA0" w:rsidRDefault="00007F78" w:rsidP="00782C36">
      <w:pPr>
        <w:spacing w:after="60" w:line="276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344EA0">
        <w:rPr>
          <w:rFonts w:ascii="Playfair Display" w:hAnsi="Playfair Display" w:cstheme="minorHAnsi"/>
          <w:sz w:val="20"/>
          <w:szCs w:val="20"/>
        </w:rPr>
        <w:t>TIR2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–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Titkársági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Információs</w:t>
      </w:r>
      <w:r w:rsidR="00782C36" w:rsidRPr="00344EA0">
        <w:rPr>
          <w:rFonts w:ascii="Playfair Display" w:hAnsi="Playfair Display" w:cstheme="minorHAnsi"/>
          <w:sz w:val="20"/>
          <w:szCs w:val="20"/>
        </w:rPr>
        <w:t xml:space="preserve"> </w:t>
      </w:r>
      <w:r w:rsidRPr="00344EA0">
        <w:rPr>
          <w:rFonts w:ascii="Playfair Display" w:hAnsi="Playfair Display" w:cstheme="minorHAnsi"/>
          <w:sz w:val="20"/>
          <w:szCs w:val="20"/>
        </w:rPr>
        <w:t>Rendszer</w:t>
      </w:r>
    </w:p>
    <w:p w14:paraId="37F7A0B8" w14:textId="77777777" w:rsidR="00282186" w:rsidRPr="00D87F94" w:rsidRDefault="00282186" w:rsidP="00007F78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</w:p>
    <w:p w14:paraId="08AAD634" w14:textId="4CB11923" w:rsidR="006E424E" w:rsidRPr="00282186" w:rsidRDefault="006E424E" w:rsidP="00BA60CB">
      <w:pPr>
        <w:pStyle w:val="Cmsor2"/>
        <w:spacing w:before="240" w:after="240"/>
        <w:ind w:left="426" w:hanging="426"/>
        <w:rPr>
          <w:color w:val="auto"/>
          <w:sz w:val="24"/>
          <w:szCs w:val="24"/>
        </w:rPr>
      </w:pPr>
      <w:bookmarkStart w:id="8" w:name="_Toc175822378"/>
      <w:bookmarkStart w:id="9" w:name="_Toc178604913"/>
      <w:bookmarkStart w:id="10" w:name="_Toc185576928"/>
      <w:r w:rsidRPr="00282186">
        <w:rPr>
          <w:color w:val="auto"/>
          <w:sz w:val="24"/>
          <w:szCs w:val="24"/>
        </w:rPr>
        <w:t>A</w:t>
      </w:r>
      <w:r w:rsidR="00782C36">
        <w:rPr>
          <w:color w:val="auto"/>
          <w:sz w:val="24"/>
          <w:szCs w:val="24"/>
        </w:rPr>
        <w:t xml:space="preserve"> </w:t>
      </w:r>
      <w:r w:rsidRPr="00282186">
        <w:rPr>
          <w:color w:val="auto"/>
          <w:sz w:val="24"/>
          <w:szCs w:val="24"/>
        </w:rPr>
        <w:t>monitoreljárás</w:t>
      </w:r>
      <w:r w:rsidR="00782C36">
        <w:rPr>
          <w:color w:val="auto"/>
          <w:sz w:val="24"/>
          <w:szCs w:val="24"/>
        </w:rPr>
        <w:t xml:space="preserve"> </w:t>
      </w:r>
      <w:r w:rsidRPr="00282186">
        <w:rPr>
          <w:color w:val="auto"/>
          <w:sz w:val="24"/>
          <w:szCs w:val="24"/>
        </w:rPr>
        <w:t>folyamata</w:t>
      </w:r>
      <w:bookmarkEnd w:id="8"/>
      <w:bookmarkEnd w:id="9"/>
      <w:bookmarkEnd w:id="10"/>
    </w:p>
    <w:tbl>
      <w:tblPr>
        <w:tblW w:w="101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348"/>
        <w:gridCol w:w="1091"/>
      </w:tblGrid>
      <w:tr w:rsidR="00AF0319" w:rsidRPr="004A6649" w14:paraId="04606944" w14:textId="77777777" w:rsidTr="165BE08C">
        <w:trPr>
          <w:trHeight w:val="690"/>
          <w:tblHeader/>
        </w:trPr>
        <w:tc>
          <w:tcPr>
            <w:tcW w:w="1986" w:type="dxa"/>
            <w:shd w:val="clear" w:color="auto" w:fill="auto"/>
            <w:vAlign w:val="center"/>
            <w:hideMark/>
          </w:tcPr>
          <w:p w14:paraId="4FF9DE6E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Folyamatlépés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D70F22" w14:textId="28CE0DA5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MAB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6C57C7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MAB-szakértő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F7051A0" w14:textId="421B82DE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Felsőoktatási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(doktori</w:t>
            </w:r>
            <w:r w:rsidR="00782C36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iskola)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2F822E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  <w:t>ESG-relevancia</w:t>
            </w:r>
          </w:p>
        </w:tc>
      </w:tr>
      <w:tr w:rsidR="00AF0319" w:rsidRPr="004A6649" w14:paraId="0993D18A" w14:textId="77777777" w:rsidTr="165BE08C">
        <w:trPr>
          <w:trHeight w:val="1785"/>
        </w:trPr>
        <w:tc>
          <w:tcPr>
            <w:tcW w:w="1986" w:type="dxa"/>
            <w:shd w:val="clear" w:color="auto" w:fill="auto"/>
            <w:vAlign w:val="center"/>
            <w:hideMark/>
          </w:tcPr>
          <w:p w14:paraId="01B30BA8" w14:textId="56BEFE75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összeállítása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benyújtása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TIR2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rendszerben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D2EE1C" w14:textId="641EFD55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057AB3" w14:textId="13E98D22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440F667" w14:textId="160CA1CE" w:rsidR="004A6649" w:rsidRPr="004A6649" w:rsidRDefault="004A6649" w:rsidP="006F51DB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intézmény/doktori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iskola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kitölti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sablonját,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amelyben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bemutatja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monitorfeltételek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teljesítésére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F031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hozott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intézkedéseket,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fejlesztéseket.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B398AF0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1.10</w:t>
            </w:r>
          </w:p>
        </w:tc>
      </w:tr>
      <w:tr w:rsidR="00AF0319" w:rsidRPr="004A6649" w14:paraId="2C6C38BA" w14:textId="77777777" w:rsidTr="165BE08C">
        <w:trPr>
          <w:trHeight w:val="103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06DA3F07" w14:textId="1A6F307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lastRenderedPageBreak/>
              <w:t>Formai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ellenőrzés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hiánypótlás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DB0A33D" w14:textId="13791D1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formai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ellenőrzést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végez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benyújtott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dokumentumon.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736819" w14:textId="1E421D3F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726D7A8B" w14:textId="71DAC2EB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6D032340" w14:textId="44914B65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0F4D87B1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4EC8EF64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94B589" w14:textId="2BC79AD6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04F2F5" w14:textId="4798309C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1E95E98" w14:textId="08FD2BB3" w:rsidR="004A6649" w:rsidRPr="004A6649" w:rsidRDefault="162D9397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hiánypótlásra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15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napos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határidő</w:t>
            </w:r>
            <w:r w:rsidR="1C929137"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t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biztosít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intézménynek.</w:t>
            </w:r>
          </w:p>
        </w:tc>
        <w:tc>
          <w:tcPr>
            <w:tcW w:w="1091" w:type="dxa"/>
            <w:vMerge/>
            <w:vAlign w:val="center"/>
            <w:hideMark/>
          </w:tcPr>
          <w:p w14:paraId="50DED2E5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7DD0DC7C" w14:textId="77777777" w:rsidTr="165BE08C">
        <w:trPr>
          <w:trHeight w:val="207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2C5B4561" w14:textId="30A17D0D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Eredeti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44CEF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Látogató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A44CEF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Bizottság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felkérése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folyamatról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8156EE" w14:textId="501D2D47" w:rsidR="004A6649" w:rsidRPr="004A6649" w:rsidRDefault="005D679A" w:rsidP="005D679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referens</w:t>
            </w: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szakértőket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lefolytatására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nyújt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részleteiről.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feladatok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ellátásához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dokumentumokat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rendelkezésére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bocsátja.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F0C73F" w14:textId="6AA36BEC" w:rsidR="004A6649" w:rsidRPr="004A6649" w:rsidRDefault="00782C36" w:rsidP="005D679A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0188D1C" w14:textId="5BB11975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68EA411D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2.4</w:t>
            </w:r>
          </w:p>
        </w:tc>
      </w:tr>
      <w:tr w:rsidR="00AF0319" w:rsidRPr="004A6649" w14:paraId="04657B2C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50A770EA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2A3A231" w14:textId="5E6D42E7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91FBD5" w14:textId="021C3AEB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elfogadják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vagy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elutasítják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eljárásban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való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részvételt.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D76DF89" w14:textId="5A89C25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046A7DB7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05635BC1" w14:textId="77777777" w:rsidTr="165BE08C">
        <w:trPr>
          <w:trHeight w:val="1035"/>
        </w:trPr>
        <w:tc>
          <w:tcPr>
            <w:tcW w:w="1986" w:type="dxa"/>
            <w:vMerge/>
            <w:vAlign w:val="center"/>
            <w:hideMark/>
          </w:tcPr>
          <w:p w14:paraId="44330879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4D8DA5A" w14:textId="2AC88ECE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Amennyiben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eljárásrend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szerint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szükséges: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új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felkérése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monitoreljárás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lefolytatására.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3DAB14" w14:textId="0E8138BC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ED8E5D2" w14:textId="1C51F3F3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41F59509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0319" w:rsidRPr="004A6649" w14:paraId="73B06E9A" w14:textId="77777777" w:rsidTr="165BE08C">
        <w:trPr>
          <w:trHeight w:val="1725"/>
        </w:trPr>
        <w:tc>
          <w:tcPr>
            <w:tcW w:w="1986" w:type="dxa"/>
            <w:shd w:val="clear" w:color="auto" w:fill="auto"/>
            <w:vAlign w:val="center"/>
            <w:hideMark/>
          </w:tcPr>
          <w:p w14:paraId="4FC3BAA7" w14:textId="50C049C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Felkészülés,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2DC73B5" w14:textId="139C67F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4FB4D3" w14:textId="3A35562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tanulmányozzák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dokumentumokat,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áttekintik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eltelt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időszak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fejlesztéseit,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terveit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kitöltik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értékelőlapját.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2D90D32" w14:textId="7779B930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BDC0B75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76629053" w14:textId="77777777" w:rsidTr="165BE08C">
        <w:trPr>
          <w:trHeight w:val="2760"/>
        </w:trPr>
        <w:tc>
          <w:tcPr>
            <w:tcW w:w="1986" w:type="dxa"/>
            <w:shd w:val="clear" w:color="auto" w:fill="auto"/>
            <w:vAlign w:val="center"/>
            <w:hideMark/>
          </w:tcPr>
          <w:p w14:paraId="529007C0" w14:textId="204ADCF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lastRenderedPageBreak/>
              <w:t>Online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A8629B0" w14:textId="341F5776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referens</w:t>
            </w:r>
            <w:r w:rsidR="009E7AD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megszervezi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koordinálja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munkaülést.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Amennyiben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MAB-referens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kiegészítő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kér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intézménytől.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FA3615" w14:textId="6F015B20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munkaülés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keretében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egyeztetnek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monitorbeszámolóról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véglegesítik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értékelőlapon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rögzített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értékeléseket.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döntenek,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szükséges-e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kiegészítő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interjúk</w:t>
            </w:r>
            <w:r w:rsidR="00782C36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lefolytatása.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24F981E5" w14:textId="1FE58148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2F905D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0D11B74C" w14:textId="77777777" w:rsidTr="165BE08C">
        <w:trPr>
          <w:trHeight w:val="1380"/>
        </w:trPr>
        <w:tc>
          <w:tcPr>
            <w:tcW w:w="1986" w:type="dxa"/>
            <w:shd w:val="clear" w:color="auto" w:fill="auto"/>
            <w:vAlign w:val="center"/>
            <w:hideMark/>
          </w:tcPr>
          <w:p w14:paraId="3E47C454" w14:textId="118562A4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szervezése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(ha</w:t>
            </w:r>
            <w:r w:rsidR="00782C36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szükséges)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2438DE0" w14:textId="757E3F98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</w:t>
            </w:r>
            <w:r w:rsidR="009E7AD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</w:t>
            </w:r>
            <w:proofErr w:type="gramEnd"/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kapcsolattartó,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egyeztet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intézménnyel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részleteiről.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A6AF87" w14:textId="397FE30E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9A8B020" w14:textId="05A1955D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-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referenstől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kapott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információk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alapján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-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megszervezi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7798C8B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</w:t>
            </w:r>
          </w:p>
        </w:tc>
      </w:tr>
      <w:tr w:rsidR="00AF0319" w:rsidRPr="004A6649" w14:paraId="613EB63E" w14:textId="77777777" w:rsidTr="165BE08C">
        <w:trPr>
          <w:trHeight w:val="1035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7BB18964" w14:textId="3BC7E7A3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(ha</w:t>
            </w:r>
            <w:r w:rsidR="00782C36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 xml:space="preserve"> </w:t>
            </w:r>
            <w:r w:rsidRPr="006F51DB">
              <w:rPr>
                <w:rFonts w:ascii="Playfair Display" w:eastAsia="Times New Roman" w:hAnsi="Playfair Display" w:cs="Calibri"/>
                <w:i/>
                <w:iCs/>
                <w:sz w:val="20"/>
                <w:szCs w:val="20"/>
                <w:lang w:eastAsia="hu-HU"/>
              </w:rPr>
              <w:t>szükséges)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jelentésírás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4F0B6AA" w14:textId="67BE3FD2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koordinálja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támogatja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szakértőket.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9C82FC" w14:textId="4056A406" w:rsidR="004A6649" w:rsidRPr="004A6649" w:rsidRDefault="520C59EC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interjúkat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folytatnak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képviselőivel.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6C59AE3F" w14:textId="62C83F36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kijelölt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képviselői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válaszaikkal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segítik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értékelő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munkáját.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477EA9A3" w14:textId="2213A263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2.5;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2.6</w:t>
            </w:r>
          </w:p>
        </w:tc>
      </w:tr>
      <w:tr w:rsidR="00AF0319" w:rsidRPr="004A6649" w14:paraId="050C2A7E" w14:textId="77777777" w:rsidTr="165BE08C">
        <w:trPr>
          <w:trHeight w:val="1380"/>
        </w:trPr>
        <w:tc>
          <w:tcPr>
            <w:tcW w:w="1986" w:type="dxa"/>
            <w:vMerge/>
            <w:vAlign w:val="center"/>
            <w:hideMark/>
          </w:tcPr>
          <w:p w14:paraId="3DE2552B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EEA3AFF" w14:textId="50F7DA41" w:rsidR="004A6649" w:rsidRPr="004A6649" w:rsidRDefault="08D7B3FE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referense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jogosult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nem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megfelelő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szakértői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BA60CB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kiegészítését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kérni.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E62373" w14:textId="3E59AD07" w:rsidR="004A6649" w:rsidRPr="006F51DB" w:rsidRDefault="577EF81D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645369FB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zakértők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összeállítják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monitorjelentést,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valamint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javaslatot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tesznek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akkreditáció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162D9397" w:rsidRPr="7D58AAA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fenntartására.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9EAD250" w14:textId="3C28BBDE" w:rsidR="004A6649" w:rsidRPr="006F51DB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60931151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AF0319" w:rsidRPr="004A6649" w14:paraId="1133219E" w14:textId="77777777" w:rsidTr="165BE08C">
        <w:trPr>
          <w:trHeight w:val="510"/>
        </w:trPr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3EC6E3FD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Döntéshozatal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7E8B51" w14:textId="6477F661" w:rsidR="4AE293E6" w:rsidRDefault="4AE293E6" w:rsidP="4AE293E6">
            <w:pPr>
              <w:spacing w:after="0"/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</w:pP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DOK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tárgyalja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akkreditációs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="5A736139"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monitor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jelentést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és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előterjesztést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készít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4AE293E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Testületének.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601F8A" w14:textId="03EFD202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02A6B266" w14:textId="2EE74CCA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5016AE8C" w14:textId="77777777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</w:t>
            </w:r>
          </w:p>
        </w:tc>
      </w:tr>
      <w:tr w:rsidR="00AF0319" w:rsidRPr="004A6649" w14:paraId="0727C559" w14:textId="77777777" w:rsidTr="165BE08C">
        <w:trPr>
          <w:trHeight w:val="750"/>
        </w:trPr>
        <w:tc>
          <w:tcPr>
            <w:tcW w:w="1986" w:type="dxa"/>
            <w:vMerge/>
            <w:vAlign w:val="center"/>
            <w:hideMark/>
          </w:tcPr>
          <w:p w14:paraId="719D6C1C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F49537A" w14:textId="7357CCB3" w:rsidR="004A6649" w:rsidRPr="004A6649" w:rsidRDefault="005D679A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Testület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akkreditáció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fenntartásáról.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1438F9" w14:textId="782273E7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51DA9780" w14:textId="17B776C6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91" w:type="dxa"/>
            <w:vMerge/>
            <w:vAlign w:val="center"/>
            <w:hideMark/>
          </w:tcPr>
          <w:p w14:paraId="49F2EAD5" w14:textId="77777777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AF0319" w:rsidRPr="004A6649" w14:paraId="4BA438DA" w14:textId="77777777" w:rsidTr="165BE08C">
        <w:trPr>
          <w:trHeight w:val="795"/>
        </w:trPr>
        <w:tc>
          <w:tcPr>
            <w:tcW w:w="1986" w:type="dxa"/>
            <w:shd w:val="clear" w:color="auto" w:fill="auto"/>
            <w:vAlign w:val="center"/>
            <w:hideMark/>
          </w:tcPr>
          <w:p w14:paraId="1BCAA440" w14:textId="5F8527C9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Eljárás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lezárása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0BF893" w14:textId="0053BD15" w:rsidR="004A6649" w:rsidRPr="004A6649" w:rsidRDefault="005D679A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MAB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nyilvánossá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teszi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határozatot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és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="004A6649"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monitorjelentést.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4C0AA1" w14:textId="5F378FAA" w:rsidR="004A6649" w:rsidRPr="004A6649" w:rsidRDefault="00782C36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14:paraId="16407332" w14:textId="65B6D420" w:rsidR="004A6649" w:rsidRPr="004A6649" w:rsidRDefault="004A6649" w:rsidP="004A6649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intézmény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tájékoztatást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kap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döntésről.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18FFB30" w14:textId="78A536CB" w:rsidR="004A6649" w:rsidRPr="004A6649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2.2;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2.3;</w:t>
            </w:r>
            <w:r w:rsidR="00782C36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4A664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2.6</w:t>
            </w:r>
          </w:p>
        </w:tc>
      </w:tr>
      <w:tr w:rsidR="006F51DB" w:rsidRPr="006F51DB" w14:paraId="3D27C6A7" w14:textId="77777777" w:rsidTr="165BE08C">
        <w:trPr>
          <w:trHeight w:val="1725"/>
        </w:trPr>
        <w:tc>
          <w:tcPr>
            <w:tcW w:w="1986" w:type="dxa"/>
            <w:shd w:val="clear" w:color="auto" w:fill="auto"/>
            <w:vAlign w:val="center"/>
            <w:hideMark/>
          </w:tcPr>
          <w:p w14:paraId="6640DE74" w14:textId="6657D914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lehetőség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106E41B" w14:textId="3B973D65" w:rsidR="165BE08C" w:rsidRDefault="165BE08C"/>
        </w:tc>
        <w:tc>
          <w:tcPr>
            <w:tcW w:w="2268" w:type="dxa"/>
            <w:shd w:val="clear" w:color="auto" w:fill="auto"/>
            <w:vAlign w:val="center"/>
            <w:hideMark/>
          </w:tcPr>
          <w:p w14:paraId="4908B1D8" w14:textId="31FE21CD" w:rsidR="165BE08C" w:rsidRDefault="165BE08C"/>
        </w:tc>
        <w:tc>
          <w:tcPr>
            <w:tcW w:w="2348" w:type="dxa"/>
            <w:shd w:val="clear" w:color="auto" w:fill="auto"/>
            <w:vAlign w:val="center"/>
            <w:hideMark/>
          </w:tcPr>
          <w:p w14:paraId="44EC29F6" w14:textId="43685A42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FOI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Testület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határozatának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keltétől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számított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30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napon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belül,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azonos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tárgy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vagy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személy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tekintetében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kérelmet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lastRenderedPageBreak/>
              <w:t>nyújthat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Felülvizsgálati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Bizottságának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Ügyrendje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szerint.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F69E94C" w14:textId="77777777" w:rsidR="004A6649" w:rsidRPr="006F51DB" w:rsidRDefault="004A6649" w:rsidP="004A66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F51DB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2.7</w:t>
            </w:r>
          </w:p>
        </w:tc>
      </w:tr>
      <w:tr w:rsidR="165BE08C" w14:paraId="6076A16E" w14:textId="77777777" w:rsidTr="165BE08C">
        <w:trPr>
          <w:trHeight w:val="300"/>
        </w:trPr>
        <w:tc>
          <w:tcPr>
            <w:tcW w:w="1986" w:type="dxa"/>
            <w:shd w:val="clear" w:color="auto" w:fill="auto"/>
            <w:vAlign w:val="center"/>
            <w:hideMark/>
          </w:tcPr>
          <w:p w14:paraId="551773C6" w14:textId="6FFD152C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Panasztételi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20"/>
                <w:szCs w:val="20"/>
              </w:rPr>
              <w:t>lehetőség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FAB297" w14:textId="3F304C33" w:rsidR="165BE08C" w:rsidRDefault="165BE08C"/>
        </w:tc>
        <w:tc>
          <w:tcPr>
            <w:tcW w:w="2268" w:type="dxa"/>
            <w:shd w:val="clear" w:color="auto" w:fill="auto"/>
            <w:vAlign w:val="center"/>
            <w:hideMark/>
          </w:tcPr>
          <w:p w14:paraId="48470BB1" w14:textId="137A7DE9" w:rsidR="165BE08C" w:rsidRDefault="165BE08C"/>
        </w:tc>
        <w:tc>
          <w:tcPr>
            <w:tcW w:w="2348" w:type="dxa"/>
            <w:shd w:val="clear" w:color="auto" w:fill="auto"/>
            <w:vAlign w:val="center"/>
            <w:hideMark/>
          </w:tcPr>
          <w:p w14:paraId="0E9283BD" w14:textId="2F8DC5C6" w:rsidR="165BE08C" w:rsidRDefault="165BE08C" w:rsidP="165BE08C">
            <w:pPr>
              <w:spacing w:after="0"/>
            </w:pP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FOI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Testület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határozatának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keltétől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számított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30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napon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belül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panaszt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tehet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MAB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Panaszkezelési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Rendje</w:t>
            </w:r>
            <w:r w:rsidR="00782C36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 xml:space="preserve"> </w:t>
            </w:r>
            <w:r w:rsidRPr="165BE08C">
              <w:rPr>
                <w:rFonts w:ascii="Playfair Display" w:eastAsia="Playfair Display" w:hAnsi="Playfair Display" w:cs="Playfair Display"/>
                <w:color w:val="000000" w:themeColor="text1"/>
                <w:sz w:val="19"/>
                <w:szCs w:val="19"/>
              </w:rPr>
              <w:t>alapján.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7104D81" w14:textId="50170380" w:rsidR="35AD0BC9" w:rsidRDefault="35AD0BC9" w:rsidP="165BE08C">
            <w:pPr>
              <w:spacing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165BE08C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2.7</w:t>
            </w:r>
          </w:p>
        </w:tc>
      </w:tr>
    </w:tbl>
    <w:p w14:paraId="7533768E" w14:textId="77777777" w:rsidR="00215AB7" w:rsidRPr="006F51DB" w:rsidRDefault="00215AB7" w:rsidP="003823A3">
      <w:pPr>
        <w:pStyle w:val="Listaszerbekezds"/>
        <w:spacing w:after="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</w:p>
    <w:p w14:paraId="3BA43A96" w14:textId="4069CB4C" w:rsidR="006E424E" w:rsidRPr="00282186" w:rsidRDefault="006E424E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11" w:name="_Toc178604914"/>
      <w:bookmarkStart w:id="12" w:name="_Toc185576929"/>
      <w:r w:rsidRPr="00282186">
        <w:rPr>
          <w:rFonts w:ascii="Playfair Display" w:hAnsi="Playfair Display"/>
          <w:color w:val="auto"/>
          <w:sz w:val="22"/>
          <w:szCs w:val="22"/>
        </w:rPr>
        <w:t>Benyújtandó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dokumentum</w:t>
      </w:r>
      <w:bookmarkEnd w:id="11"/>
      <w:bookmarkEnd w:id="12"/>
    </w:p>
    <w:p w14:paraId="6664A0E4" w14:textId="7679724D" w:rsidR="006E424E" w:rsidRPr="00A377C1" w:rsidRDefault="006E424E" w:rsidP="00032743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határozatában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rögzített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határidőig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benyújtja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MAB-nak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monitorbeszámolóját,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melyben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részletesen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ismerteti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jelentésben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felsorolt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hiányosságok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pótlására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intézkedéseket.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külön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fejezet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foglalja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össze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az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jelentésben,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MAB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határozata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is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tartalmazhat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kiemelt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figyelmet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érdemlő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b/>
          <w:bCs/>
          <w:sz w:val="20"/>
          <w:szCs w:val="20"/>
        </w:rPr>
        <w:t>területet.</w:t>
      </w:r>
    </w:p>
    <w:p w14:paraId="09E82CC4" w14:textId="6629674D" w:rsidR="006E424E" w:rsidRPr="002C37D4" w:rsidRDefault="006E424E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A377C1">
        <w:rPr>
          <w:rFonts w:ascii="Playfair Display" w:hAnsi="Playfair Display" w:cs="Times New Roman"/>
          <w:sz w:val="20"/>
          <w:szCs w:val="20"/>
        </w:rPr>
        <w:t>Jelen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útmutató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8704C">
        <w:rPr>
          <w:rFonts w:ascii="Playfair Display" w:hAnsi="Playfair Display" w:cs="Times New Roman"/>
          <w:sz w:val="20"/>
          <w:szCs w:val="20"/>
        </w:rPr>
        <w:t>egyben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sablont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8704C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tartalmaz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összeállításához.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sablon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használata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sz w:val="20"/>
          <w:szCs w:val="20"/>
        </w:rPr>
        <w:t>formai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2C37D4">
        <w:rPr>
          <w:rFonts w:ascii="Playfair Display" w:hAnsi="Playfair Display" w:cs="Times New Roman"/>
          <w:sz w:val="20"/>
          <w:szCs w:val="20"/>
        </w:rPr>
        <w:t>követelmény.</w:t>
      </w:r>
    </w:p>
    <w:p w14:paraId="4CEC7A01" w14:textId="77777777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13" w:name="_Toc175835620"/>
      <w:bookmarkStart w:id="14" w:name="_Toc176180031"/>
      <w:bookmarkStart w:id="15" w:name="_Toc178604915"/>
      <w:bookmarkStart w:id="16" w:name="_Toc185576930"/>
      <w:r w:rsidRPr="00282186">
        <w:rPr>
          <w:rFonts w:ascii="Playfair Display" w:hAnsi="Playfair Display"/>
          <w:color w:val="auto"/>
          <w:sz w:val="22"/>
          <w:szCs w:val="22"/>
        </w:rPr>
        <w:t>Referens</w:t>
      </w:r>
      <w:bookmarkEnd w:id="13"/>
      <w:bookmarkEnd w:id="14"/>
      <w:bookmarkEnd w:id="15"/>
      <w:bookmarkEnd w:id="16"/>
    </w:p>
    <w:p w14:paraId="271154E7" w14:textId="522F3B8A" w:rsidR="0055728C" w:rsidRPr="00612843" w:rsidRDefault="0055728C" w:rsidP="0055728C">
      <w:pPr>
        <w:spacing w:after="60" w:line="276" w:lineRule="auto"/>
        <w:jc w:val="both"/>
        <w:rPr>
          <w:rFonts w:ascii="Playfair Display" w:hAnsi="Playfair Display" w:cs="FrutigerLTStd-Light"/>
          <w:sz w:val="20"/>
          <w:szCs w:val="20"/>
        </w:rPr>
      </w:pP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MAB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0F97AEDE" w:rsidRPr="165BE08C">
        <w:rPr>
          <w:rFonts w:ascii="Playfair Display" w:hAnsi="Playfair Display" w:cs="FrutigerLTStd-Light"/>
          <w:sz w:val="20"/>
          <w:szCs w:val="20"/>
        </w:rPr>
        <w:t>Titkárságán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kijelöl</w:t>
      </w:r>
      <w:r w:rsidR="560D4169" w:rsidRPr="165BE08C">
        <w:rPr>
          <w:rFonts w:ascii="Playfair Display" w:hAnsi="Playfair Display" w:cs="FrutigerLTStd-Light"/>
          <w:sz w:val="20"/>
          <w:szCs w:val="20"/>
        </w:rPr>
        <w:t>ésre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560D4169" w:rsidRPr="165BE08C">
        <w:rPr>
          <w:rFonts w:ascii="Playfair Display" w:hAnsi="Playfair Display" w:cs="FrutigerLTStd-Light"/>
          <w:sz w:val="20"/>
          <w:szCs w:val="20"/>
        </w:rPr>
        <w:t>kerül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akkreditációs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szabályszerű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lebonyolításért,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00EA2B65" w:rsidRPr="165BE08C">
        <w:rPr>
          <w:rFonts w:ascii="Playfair Display" w:hAnsi="Playfair Display" w:cs="FrutigerLTStd-Light"/>
          <w:sz w:val="20"/>
          <w:szCs w:val="20"/>
        </w:rPr>
        <w:t>DI-</w:t>
      </w:r>
      <w:r w:rsidRPr="165BE08C">
        <w:rPr>
          <w:rFonts w:ascii="Playfair Display" w:hAnsi="Playfair Display" w:cs="FrutigerLTStd-Light"/>
          <w:sz w:val="20"/>
          <w:szCs w:val="20"/>
        </w:rPr>
        <w:t>v</w:t>
      </w:r>
      <w:r w:rsidR="00EA2B65" w:rsidRPr="165BE08C">
        <w:rPr>
          <w:rFonts w:ascii="Playfair Display" w:hAnsi="Playfair Display" w:cs="FrutigerLTStd-Light"/>
          <w:sz w:val="20"/>
          <w:szCs w:val="20"/>
        </w:rPr>
        <w:t>e</w:t>
      </w:r>
      <w:r w:rsidRPr="165BE08C">
        <w:rPr>
          <w:rFonts w:ascii="Playfair Display" w:hAnsi="Playfair Display" w:cs="FrutigerLTStd-Light"/>
          <w:sz w:val="20"/>
          <w:szCs w:val="20"/>
        </w:rPr>
        <w:t>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való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kapcsolattartásért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felelős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referens,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akitől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intézmény,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valamint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="26DA78DA" w:rsidRPr="165BE08C">
        <w:rPr>
          <w:rFonts w:ascii="Playfair Display" w:hAnsi="Playfair Display" w:cs="FrutigerLTStd-Light"/>
          <w:sz w:val="20"/>
          <w:szCs w:val="20"/>
        </w:rPr>
        <w:t>DI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során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felvilágosítást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kérhet,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aki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segítséget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nyújt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esetleges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proofErr w:type="spellStart"/>
      <w:r w:rsidRPr="165BE08C">
        <w:rPr>
          <w:rFonts w:ascii="Playfair Display" w:hAnsi="Playfair Display" w:cs="FrutigerLTStd-Light"/>
          <w:sz w:val="20"/>
          <w:szCs w:val="20"/>
        </w:rPr>
        <w:t>eljárásbeli</w:t>
      </w:r>
      <w:proofErr w:type="spellEnd"/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szakmai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kérdések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165BE08C">
        <w:rPr>
          <w:rFonts w:ascii="Playfair Display" w:hAnsi="Playfair Display" w:cs="FrutigerLTStd-Light"/>
          <w:sz w:val="20"/>
          <w:szCs w:val="20"/>
        </w:rPr>
        <w:t>tisztázásá</w:t>
      </w:r>
      <w:r w:rsidR="6C28F4AF" w:rsidRPr="165BE08C">
        <w:rPr>
          <w:rFonts w:ascii="Playfair Display" w:hAnsi="Playfair Display" w:cs="FrutigerLTStd-Light"/>
          <w:sz w:val="20"/>
          <w:szCs w:val="20"/>
        </w:rPr>
        <w:t>ban</w:t>
      </w:r>
      <w:r w:rsidRPr="165BE08C">
        <w:rPr>
          <w:rFonts w:ascii="Playfair Display" w:hAnsi="Playfair Display" w:cs="FrutigerLTStd-Light"/>
          <w:sz w:val="20"/>
          <w:szCs w:val="20"/>
        </w:rPr>
        <w:t>.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</w:p>
    <w:p w14:paraId="5EF2E1E8" w14:textId="755B174E" w:rsidR="0055728C" w:rsidRPr="00612843" w:rsidRDefault="0055728C" w:rsidP="0055728C">
      <w:pPr>
        <w:spacing w:after="60" w:line="276" w:lineRule="auto"/>
        <w:jc w:val="both"/>
        <w:rPr>
          <w:rFonts w:ascii="Playfair Display" w:hAnsi="Playfair Display" w:cs="FrutigerLTStd-Light"/>
          <w:sz w:val="20"/>
          <w:szCs w:val="20"/>
        </w:rPr>
      </w:pP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referens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feladata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szervezése,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koordinálása,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MAB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értékelési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szempontjainak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érvényre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juttatása,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valamint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felsőoktatási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intézmény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és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szakértők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közötti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információáramlás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biztosítása.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referens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az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eljárás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során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nem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jár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el</w:t>
      </w:r>
      <w:r w:rsidR="00782C36">
        <w:rPr>
          <w:rFonts w:ascii="Playfair Display" w:hAnsi="Playfair Display" w:cs="FrutigerLTStd-Light"/>
          <w:sz w:val="20"/>
          <w:szCs w:val="20"/>
        </w:rPr>
        <w:t xml:space="preserve"> </w:t>
      </w:r>
      <w:r w:rsidRPr="00612843">
        <w:rPr>
          <w:rFonts w:ascii="Playfair Display" w:hAnsi="Playfair Display" w:cs="FrutigerLTStd-Light"/>
          <w:sz w:val="20"/>
          <w:szCs w:val="20"/>
        </w:rPr>
        <w:t>szakértőként.</w:t>
      </w:r>
    </w:p>
    <w:p w14:paraId="31FCB773" w14:textId="1EE01128" w:rsidR="0055728C" w:rsidRPr="00F239E7" w:rsidRDefault="0055728C" w:rsidP="00F239E7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  <w:u w:val="single"/>
        </w:rPr>
      </w:pP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referens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EA2B65">
        <w:rPr>
          <w:rFonts w:ascii="Playfair Display" w:hAnsi="Playfair Display" w:cstheme="minorHAnsi"/>
          <w:sz w:val="20"/>
          <w:szCs w:val="20"/>
        </w:rPr>
        <w:t>elvégzi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benyújtott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monitorbeszámoló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formai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ellenőrzését.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A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formai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követelményeknek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nem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megfelelő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dokumentum</w:t>
      </w:r>
      <w:r w:rsidR="00782C36" w:rsidRPr="00032743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032743">
        <w:rPr>
          <w:rFonts w:ascii="Playfair Display" w:hAnsi="Playfair Display" w:cs="Times New Roman"/>
          <w:sz w:val="20"/>
          <w:szCs w:val="20"/>
        </w:rPr>
        <w:t>egy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alkalommal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részére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átdolgozásra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visszaküldésre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F239E7">
        <w:rPr>
          <w:rFonts w:ascii="Playfair Display" w:hAnsi="Playfair Display" w:cs="Times New Roman"/>
          <w:sz w:val="20"/>
          <w:szCs w:val="20"/>
        </w:rPr>
        <w:t>kerül,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15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napos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F239E7" w:rsidRPr="00612843">
        <w:rPr>
          <w:rFonts w:ascii="Playfair Display" w:hAnsi="Playfair Display" w:cstheme="minorHAnsi"/>
          <w:sz w:val="20"/>
          <w:szCs w:val="20"/>
        </w:rPr>
        <w:t>határidővel</w:t>
      </w:r>
      <w:r w:rsidR="00F239E7">
        <w:rPr>
          <w:rFonts w:ascii="Playfair Display" w:hAnsi="Playfair Display" w:cstheme="minorHAnsi"/>
          <w:sz w:val="20"/>
          <w:szCs w:val="20"/>
        </w:rPr>
        <w:t>.</w:t>
      </w:r>
    </w:p>
    <w:p w14:paraId="4D6F2D65" w14:textId="7D77D0EF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17" w:name="_Toc175835621"/>
      <w:bookmarkStart w:id="18" w:name="_Toc178604916"/>
      <w:bookmarkStart w:id="19" w:name="_Toc185576931"/>
      <w:r w:rsidRPr="00282186">
        <w:rPr>
          <w:rFonts w:ascii="Playfair Display" w:hAnsi="Playfair Display"/>
          <w:color w:val="auto"/>
          <w:sz w:val="22"/>
          <w:szCs w:val="22"/>
        </w:rPr>
        <w:t>Szakértők</w:t>
      </w:r>
      <w:bookmarkEnd w:id="17"/>
      <w:bookmarkEnd w:id="18"/>
      <w:bookmarkEnd w:id="19"/>
    </w:p>
    <w:p w14:paraId="118179B3" w14:textId="5D5FF557" w:rsidR="0055728C" w:rsidRPr="00184EA6" w:rsidRDefault="0055728C" w:rsidP="00184EA6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igyekszik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monitoreljárást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eredeti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Bizottság</w:t>
      </w:r>
      <w:r w:rsidRPr="4209E492">
        <w:rPr>
          <w:rFonts w:ascii="Playfair Display" w:hAnsi="Playfair Display" w:cs="Times New Roman"/>
          <w:sz w:val="20"/>
          <w:szCs w:val="20"/>
        </w:rPr>
        <w:t>gal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lefolytatni.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ez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akadályba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ütközik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(pl.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összeférhetetlenség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alakul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ki),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csökkent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létszámú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209E492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értékeli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DI-t,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akár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új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szakértő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is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209E492">
        <w:rPr>
          <w:rFonts w:ascii="Playfair Display" w:hAnsi="Playfair Display" w:cs="Times New Roman"/>
          <w:sz w:val="20"/>
          <w:szCs w:val="20"/>
        </w:rPr>
        <w:t>felkérhető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DOK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Ügy-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Eljárásrendjében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foglaltak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255B66B4" w:rsidRPr="4209E492">
        <w:rPr>
          <w:rFonts w:ascii="Playfair Display" w:hAnsi="Playfair Display" w:cs="Times New Roman"/>
          <w:sz w:val="20"/>
          <w:szCs w:val="20"/>
        </w:rPr>
        <w:t>alapján</w:t>
      </w:r>
      <w:r w:rsidRPr="4209E492">
        <w:rPr>
          <w:rFonts w:ascii="Playfair Display" w:hAnsi="Playfair Display" w:cs="Times New Roman"/>
          <w:sz w:val="20"/>
          <w:szCs w:val="20"/>
        </w:rPr>
        <w:t>.</w:t>
      </w:r>
    </w:p>
    <w:p w14:paraId="72CA109E" w14:textId="31242798" w:rsidR="0055728C" w:rsidRPr="00282186" w:rsidRDefault="0055728C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0" w:name="_Toc178604917"/>
      <w:bookmarkStart w:id="21" w:name="_Toc185576932"/>
      <w:r w:rsidRPr="00282186">
        <w:rPr>
          <w:rFonts w:ascii="Playfair Display" w:hAnsi="Playfair Display"/>
          <w:color w:val="auto"/>
          <w:sz w:val="22"/>
          <w:szCs w:val="22"/>
        </w:rPr>
        <w:lastRenderedPageBreak/>
        <w:t>Értékelés</w:t>
      </w:r>
      <w:bookmarkEnd w:id="20"/>
      <w:bookmarkEnd w:id="21"/>
    </w:p>
    <w:p w14:paraId="7738D0CD" w14:textId="52471B30" w:rsidR="0055728C" w:rsidRPr="00184EA6" w:rsidRDefault="0055728C" w:rsidP="0055728C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tanulmányozz</w:t>
      </w:r>
      <w:r w:rsidR="00A44CEF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monitorbeszámolóját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hozzá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kapcsolódó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egyéb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dokumentumokat,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nyilvános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felületeket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(pl.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intézmény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honlapja,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ODT-adatbázis)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monitorfeltételek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teljesülését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értékelőlap</w:t>
      </w:r>
      <w:r w:rsidR="00195557" w:rsidRPr="00184EA6">
        <w:rPr>
          <w:rFonts w:ascii="Playfair Display" w:hAnsi="Playfair Display" w:cs="Times New Roman"/>
          <w:sz w:val="20"/>
          <w:szCs w:val="20"/>
        </w:rPr>
        <w:t>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rögzítik.</w:t>
      </w:r>
    </w:p>
    <w:p w14:paraId="7E7C9BFB" w14:textId="364BA40B" w:rsidR="00195557" w:rsidRPr="00184EA6" w:rsidRDefault="0055728C" w:rsidP="00195557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sz w:val="20"/>
          <w:szCs w:val="20"/>
        </w:rPr>
      </w:pP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kötelező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munkaülés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keretében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egyeztet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monitorbeszámolóról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véglegesíti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ért</w:t>
      </w:r>
      <w:r w:rsidR="00195557" w:rsidRPr="00184EA6">
        <w:rPr>
          <w:rFonts w:ascii="Playfair Display" w:hAnsi="Playfair Display" w:cs="Times New Roman"/>
          <w:sz w:val="20"/>
          <w:szCs w:val="20"/>
        </w:rPr>
        <w:t>é</w:t>
      </w:r>
      <w:r w:rsidRPr="00184EA6">
        <w:rPr>
          <w:rFonts w:ascii="Playfair Display" w:hAnsi="Playfair Display" w:cs="Times New Roman"/>
          <w:sz w:val="20"/>
          <w:szCs w:val="20"/>
        </w:rPr>
        <w:t>kelőlapon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184EA6">
        <w:rPr>
          <w:rFonts w:ascii="Playfair Display" w:hAnsi="Playfair Display" w:cs="Times New Roman"/>
          <w:sz w:val="20"/>
          <w:szCs w:val="20"/>
        </w:rPr>
        <w:t>rögzített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195557" w:rsidRPr="00184EA6">
        <w:rPr>
          <w:rFonts w:ascii="Playfair Display" w:hAnsi="Playfair Display" w:cs="Times New Roman"/>
          <w:sz w:val="20"/>
          <w:szCs w:val="20"/>
        </w:rPr>
        <w:t>értékeléseket</w:t>
      </w:r>
      <w:r w:rsidRPr="00184EA6">
        <w:rPr>
          <w:rFonts w:ascii="Playfair Display" w:hAnsi="Playfair Display" w:cs="Times New Roman"/>
          <w:sz w:val="20"/>
          <w:szCs w:val="20"/>
        </w:rPr>
        <w:t>.</w:t>
      </w:r>
    </w:p>
    <w:p w14:paraId="7FB83E7F" w14:textId="6DCE7E52" w:rsidR="00195557" w:rsidRPr="000763E6" w:rsidRDefault="00195557" w:rsidP="008679F8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benyújtott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alapján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bizonyos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fejlesztések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teljesülése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egyértelműen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beazonosítható,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referens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kiegészítő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dokumentumokat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008679F8">
        <w:rPr>
          <w:rFonts w:ascii="Playfair Display" w:hAnsi="Playfair Display" w:cs="Times New Roman"/>
          <w:sz w:val="20"/>
          <w:szCs w:val="20"/>
        </w:rPr>
        <w:t>írásbeli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tájékoztatást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kérhet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DI-</w:t>
      </w:r>
      <w:proofErr w:type="spellStart"/>
      <w:r w:rsidRPr="008679F8">
        <w:rPr>
          <w:rFonts w:ascii="Playfair Display" w:hAnsi="Playfair Display" w:cs="Times New Roman"/>
          <w:sz w:val="20"/>
          <w:szCs w:val="20"/>
        </w:rPr>
        <w:t>től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során.</w:t>
      </w:r>
    </w:p>
    <w:p w14:paraId="5200879C" w14:textId="62458D5C" w:rsidR="00C169F1" w:rsidRPr="00184EA6" w:rsidRDefault="00195557" w:rsidP="00184EA6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AE293E6">
        <w:rPr>
          <w:rFonts w:ascii="Playfair Display" w:hAnsi="Playfair Display" w:cs="Times New Roman"/>
          <w:sz w:val="20"/>
          <w:szCs w:val="20"/>
        </w:rPr>
        <w:t>Amennyiben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szükségesnek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ítéli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AE293E6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4AE293E6">
        <w:rPr>
          <w:rFonts w:ascii="Playfair Display" w:hAnsi="Playfair Display" w:cs="Times New Roman"/>
          <w:sz w:val="20"/>
          <w:szCs w:val="20"/>
        </w:rPr>
        <w:t>Bizottság</w:t>
      </w:r>
      <w:r w:rsidRPr="4AE293E6">
        <w:rPr>
          <w:rFonts w:ascii="Playfair Display" w:hAnsi="Playfair Display" w:cs="Times New Roman"/>
          <w:sz w:val="20"/>
          <w:szCs w:val="20"/>
        </w:rPr>
        <w:t>: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referens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lefolytatásának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igényét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jelezheti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4285D"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AE293E6">
        <w:rPr>
          <w:rFonts w:ascii="Playfair Display" w:hAnsi="Playfair Display" w:cs="Times New Roman"/>
          <w:sz w:val="20"/>
          <w:szCs w:val="20"/>
        </w:rPr>
        <w:t>felé.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1A4EE79E" w:rsidRPr="4AE293E6">
        <w:rPr>
          <w:rFonts w:ascii="Playfair Display" w:hAnsi="Playfair Display" w:cs="Times New Roman"/>
          <w:sz w:val="20"/>
          <w:szCs w:val="20"/>
        </w:rPr>
        <w:t>elsősorban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online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(Microsoft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0055728C" w:rsidRPr="4AE293E6">
        <w:rPr>
          <w:rFonts w:ascii="Playfair Display" w:hAnsi="Playfair Display" w:cs="Times New Roman"/>
          <w:sz w:val="20"/>
          <w:szCs w:val="20"/>
        </w:rPr>
        <w:t>Teams</w:t>
      </w:r>
      <w:proofErr w:type="spellEnd"/>
      <w:r w:rsidR="0055728C" w:rsidRPr="4AE293E6">
        <w:rPr>
          <w:rFonts w:ascii="Playfair Display" w:hAnsi="Playfair Display" w:cs="Times New Roman"/>
          <w:sz w:val="20"/>
          <w:szCs w:val="20"/>
        </w:rPr>
        <w:t>)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467B3EEE" w:rsidRPr="4AE293E6">
        <w:rPr>
          <w:rFonts w:ascii="Playfair Display" w:hAnsi="Playfair Display" w:cs="Times New Roman"/>
          <w:sz w:val="20"/>
          <w:szCs w:val="20"/>
        </w:rPr>
        <w:t>kerül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467B3EEE" w:rsidRPr="4AE293E6">
        <w:rPr>
          <w:rFonts w:ascii="Playfair Display" w:hAnsi="Playfair Display" w:cs="Times New Roman"/>
          <w:sz w:val="20"/>
          <w:szCs w:val="20"/>
        </w:rPr>
        <w:t>lefolytatásra</w:t>
      </w:r>
      <w:r w:rsidR="0055728C" w:rsidRPr="4AE293E6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vagy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személyes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is.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hasonlóan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eljáráshoz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látogatás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panelbeszélgetések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formájában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zajlik,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melynek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rendjét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résztvevők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körét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határozza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meg.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monitoreljárás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intézmény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szűkebb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körét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érinti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="0055728C" w:rsidRPr="4AE293E6">
        <w:rPr>
          <w:rFonts w:ascii="Playfair Display" w:hAnsi="Playfair Display" w:cs="Times New Roman"/>
          <w:sz w:val="20"/>
          <w:szCs w:val="20"/>
        </w:rPr>
        <w:t>célzottabb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interjúkra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kerül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5728C" w:rsidRPr="4AE293E6">
        <w:rPr>
          <w:rFonts w:ascii="Playfair Display" w:hAnsi="Playfair Display" w:cs="Times New Roman"/>
          <w:sz w:val="20"/>
          <w:szCs w:val="20"/>
        </w:rPr>
        <w:t>sor.</w:t>
      </w:r>
    </w:p>
    <w:p w14:paraId="596C9F53" w14:textId="374E4D84" w:rsidR="00C169F1" w:rsidRPr="00282186" w:rsidRDefault="00C169F1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2" w:name="_Toc178604918"/>
      <w:bookmarkStart w:id="23" w:name="_Toc185576933"/>
      <w:r w:rsidRPr="00282186">
        <w:rPr>
          <w:rFonts w:ascii="Playfair Display" w:hAnsi="Playfair Display"/>
          <w:color w:val="auto"/>
          <w:sz w:val="22"/>
          <w:szCs w:val="22"/>
        </w:rPr>
        <w:t>Monitorjelentés</w:t>
      </w:r>
      <w:bookmarkEnd w:id="22"/>
      <w:bookmarkEnd w:id="23"/>
    </w:p>
    <w:p w14:paraId="1B6B8CC9" w14:textId="3AFC8621" w:rsidR="00184EA6" w:rsidRPr="00E66720" w:rsidRDefault="00C169F1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munkaülés,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esetleges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kiegészítő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tájékoztatás,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ill.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intézménnyel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folytatott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694B2C">
        <w:rPr>
          <w:rFonts w:ascii="Playfair Display" w:hAnsi="Playfair Display" w:cstheme="minorHAnsi"/>
          <w:sz w:val="20"/>
          <w:szCs w:val="20"/>
        </w:rPr>
        <w:t>interjúkat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követően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írásos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értékelő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monitorjelentést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készít.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184EA6">
        <w:rPr>
          <w:rFonts w:ascii="Playfair Display" w:hAnsi="Playfair Display" w:cstheme="minorHAnsi"/>
          <w:sz w:val="20"/>
          <w:szCs w:val="20"/>
        </w:rPr>
        <w:t>monitor</w:t>
      </w:r>
      <w:r w:rsidRPr="00184EA6">
        <w:rPr>
          <w:rFonts w:ascii="Playfair Display" w:hAnsi="Playfair Display" w:cstheme="minorHAnsi"/>
          <w:sz w:val="20"/>
          <w:szCs w:val="20"/>
        </w:rPr>
        <w:t>jelentés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minden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esetben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tartalmazza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akkreditáció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184EA6">
        <w:rPr>
          <w:rFonts w:ascii="Playfair Display" w:hAnsi="Playfair Display" w:cstheme="minorHAnsi"/>
          <w:sz w:val="20"/>
          <w:szCs w:val="20"/>
        </w:rPr>
        <w:t>fenntartására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vonatkozó,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184EA6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MAB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Testületének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címzett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E66720">
        <w:rPr>
          <w:rFonts w:ascii="Playfair Display" w:hAnsi="Playfair Display" w:cstheme="minorHAnsi"/>
          <w:sz w:val="20"/>
          <w:szCs w:val="20"/>
        </w:rPr>
        <w:t>javaslatát,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E66720">
        <w:rPr>
          <w:rFonts w:ascii="Playfair Display" w:hAnsi="Playfair Display" w:cstheme="minorHAnsi"/>
          <w:sz w:val="20"/>
          <w:szCs w:val="20"/>
        </w:rPr>
        <w:t>továbbá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E66720">
        <w:rPr>
          <w:rFonts w:ascii="Playfair Display" w:hAnsi="Playfair Display" w:cstheme="minorHAnsi"/>
          <w:sz w:val="20"/>
          <w:szCs w:val="20"/>
        </w:rPr>
        <w:t>az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184EA6" w:rsidRPr="00E66720">
        <w:rPr>
          <w:rFonts w:ascii="Playfair Display" w:hAnsi="Playfair Display" w:cstheme="minorHAnsi"/>
          <w:sz w:val="20"/>
          <w:szCs w:val="20"/>
        </w:rPr>
        <w:t>értékelőlapot</w:t>
      </w:r>
      <w:r w:rsidRPr="00E66720">
        <w:rPr>
          <w:rFonts w:ascii="Playfair Display" w:hAnsi="Playfair Display" w:cstheme="minorHAnsi"/>
          <w:sz w:val="20"/>
          <w:szCs w:val="20"/>
        </w:rPr>
        <w:t>.</w:t>
      </w:r>
    </w:p>
    <w:p w14:paraId="23116517" w14:textId="02B38361" w:rsidR="00184EA6" w:rsidRPr="00282186" w:rsidRDefault="00184EA6" w:rsidP="00A44CE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4" w:name="_Toc175835624"/>
      <w:bookmarkStart w:id="25" w:name="_Toc178604919"/>
      <w:bookmarkStart w:id="26" w:name="_Toc185576934"/>
      <w:r w:rsidRPr="00282186">
        <w:rPr>
          <w:rFonts w:ascii="Playfair Display" w:hAnsi="Playfair Display"/>
          <w:color w:val="auto"/>
          <w:sz w:val="22"/>
          <w:szCs w:val="22"/>
        </w:rPr>
        <w:t>Értékelési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szempontok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és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skála</w:t>
      </w:r>
      <w:bookmarkEnd w:id="24"/>
      <w:bookmarkEnd w:id="25"/>
      <w:bookmarkEnd w:id="26"/>
    </w:p>
    <w:p w14:paraId="2C30CD20" w14:textId="400A9F27" w:rsidR="00184EA6" w:rsidRPr="00612843" w:rsidRDefault="00184EA6" w:rsidP="00184EA6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monitor</w:t>
      </w:r>
      <w:r w:rsidRPr="00612843">
        <w:rPr>
          <w:rFonts w:ascii="Playfair Display" w:hAnsi="Playfair Display" w:cstheme="minorHAnsi"/>
          <w:sz w:val="20"/>
          <w:szCs w:val="20"/>
        </w:rPr>
        <w:t>jelentés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minden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monitorfeltétel</w:t>
      </w:r>
      <w:r w:rsidRPr="00612843">
        <w:rPr>
          <w:rFonts w:ascii="Playfair Display" w:hAnsi="Playfair Display" w:cstheme="minorHAnsi"/>
          <w:sz w:val="20"/>
          <w:szCs w:val="20"/>
        </w:rPr>
        <w:t>nél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rögzíti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megfelelési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szintet,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>
        <w:rPr>
          <w:rFonts w:ascii="Playfair Display" w:hAnsi="Playfair Display" w:cstheme="minorHAnsi"/>
          <w:sz w:val="20"/>
          <w:szCs w:val="20"/>
        </w:rPr>
        <w:t>három</w:t>
      </w:r>
      <w:r w:rsidRPr="00612843">
        <w:rPr>
          <w:rFonts w:ascii="Playfair Display" w:hAnsi="Playfair Display" w:cstheme="minorHAnsi"/>
          <w:sz w:val="20"/>
          <w:szCs w:val="20"/>
        </w:rPr>
        <w:t>fokú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értékelési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skálát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612843">
        <w:rPr>
          <w:rFonts w:ascii="Playfair Display" w:hAnsi="Playfair Display" w:cstheme="minorHAnsi"/>
          <w:sz w:val="20"/>
          <w:szCs w:val="20"/>
        </w:rPr>
        <w:t>alkalmazva.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</w:p>
    <w:p w14:paraId="3814D66B" w14:textId="2ADB5631" w:rsidR="00184EA6" w:rsidRPr="00612843" w:rsidRDefault="00184EA6" w:rsidP="7D58AAA9">
      <w:pPr>
        <w:pStyle w:val="Listaszerbekezds"/>
        <w:numPr>
          <w:ilvl w:val="0"/>
          <w:numId w:val="15"/>
        </w:numPr>
        <w:spacing w:after="60" w:line="276" w:lineRule="auto"/>
        <w:ind w:left="426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Megfelel: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iskola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teljesítette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monitorfeltételt</w:t>
      </w:r>
      <w:r w:rsidRPr="7D58AAA9">
        <w:rPr>
          <w:rFonts w:ascii="Playfair Display" w:hAnsi="Playfair Display"/>
          <w:sz w:val="20"/>
          <w:szCs w:val="20"/>
        </w:rPr>
        <w:t>.</w:t>
      </w:r>
    </w:p>
    <w:p w14:paraId="12728C68" w14:textId="7A8FD3C8" w:rsidR="00184EA6" w:rsidRPr="003A78D4" w:rsidRDefault="00184EA6" w:rsidP="7D58AAA9">
      <w:pPr>
        <w:pStyle w:val="Listaszerbekezds"/>
        <w:numPr>
          <w:ilvl w:val="0"/>
          <w:numId w:val="15"/>
        </w:numPr>
        <w:spacing w:after="60" w:line="276" w:lineRule="auto"/>
        <w:ind w:left="426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Részlegesen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megfelel: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4B3DD02C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iskola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megtervezte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elindította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teljesítésé</w:t>
      </w:r>
      <w:r w:rsidR="009A0BBC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vezető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intézkedéseket,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lépéseket</w:t>
      </w:r>
      <w:r w:rsidR="00C862B0" w:rsidRPr="7D58AAA9">
        <w:rPr>
          <w:rFonts w:ascii="Playfair Display" w:hAnsi="Playfair Display"/>
          <w:sz w:val="20"/>
          <w:szCs w:val="20"/>
        </w:rPr>
        <w:t>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C862B0" w:rsidRPr="7D58AAA9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EB7BCD" w:rsidRPr="7D58AAA9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egyes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szempontjai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részei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teljesülnek,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míg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mások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nem.</w:t>
      </w:r>
    </w:p>
    <w:p w14:paraId="3D0ACF24" w14:textId="68D26226" w:rsidR="004855EF" w:rsidRPr="00E66720" w:rsidRDefault="00184EA6" w:rsidP="009A0BBC">
      <w:pPr>
        <w:pStyle w:val="Listaszerbekezds"/>
        <w:numPr>
          <w:ilvl w:val="0"/>
          <w:numId w:val="15"/>
        </w:numPr>
        <w:spacing w:after="60" w:line="276" w:lineRule="auto"/>
        <w:ind w:left="425" w:hanging="357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7D58AAA9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felel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7D58AAA9">
        <w:rPr>
          <w:rFonts w:ascii="Playfair Display" w:hAnsi="Playfair Display"/>
          <w:sz w:val="20"/>
          <w:szCs w:val="20"/>
        </w:rPr>
        <w:t>meg: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tervezte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meg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indította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azon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lépéseket,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intézkedéseket,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amelyek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monitorfeltétel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teljes</w:t>
      </w:r>
      <w:r w:rsidR="009A0BBC">
        <w:rPr>
          <w:rFonts w:ascii="Playfair Display" w:hAnsi="Playfair Display"/>
          <w:sz w:val="20"/>
          <w:szCs w:val="20"/>
        </w:rPr>
        <w:t>ítésé</w:t>
      </w:r>
      <w:r w:rsidR="009A0BBC" w:rsidRPr="009A0BBC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vezetnek.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Me</w:t>
      </w:r>
      <w:r w:rsidR="009A0BBC" w:rsidRPr="009A0BBC">
        <w:rPr>
          <w:rFonts w:ascii="Playfair Display" w:hAnsi="Playfair Display"/>
          <w:sz w:val="20"/>
          <w:szCs w:val="20"/>
        </w:rPr>
        <w:t>goldásra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irányuló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terv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eredménytermék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alátámaszthatóan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>
        <w:rPr>
          <w:rFonts w:ascii="Playfair Display" w:hAnsi="Playfair Display"/>
          <w:sz w:val="20"/>
          <w:szCs w:val="20"/>
        </w:rPr>
        <w:t>és/vagy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bizonyíthatóan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009A0BBC">
        <w:rPr>
          <w:rFonts w:ascii="Playfair Display" w:hAnsi="Playfair Display"/>
          <w:sz w:val="20"/>
          <w:szCs w:val="20"/>
        </w:rPr>
        <w:t>hiányzik</w:t>
      </w:r>
      <w:r w:rsidRPr="7D58AAA9">
        <w:rPr>
          <w:rFonts w:ascii="Playfair Display" w:hAnsi="Playfair Display"/>
          <w:sz w:val="20"/>
          <w:szCs w:val="20"/>
        </w:rPr>
        <w:t>.</w:t>
      </w:r>
    </w:p>
    <w:p w14:paraId="5FF392AC" w14:textId="6F2D6F60" w:rsidR="00BD0FD9" w:rsidRPr="00EB4C78" w:rsidRDefault="004855EF" w:rsidP="7D58AAA9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4AE293E6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igazolható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érdemi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előrelépés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monitorfeltételek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többségénél,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Látogató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Bizottság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akkreditáció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megvonására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irányuló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javaslatot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terjeszt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DOK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elé.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Látogató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44CEF" w:rsidRPr="4AE293E6">
        <w:rPr>
          <w:rFonts w:ascii="Playfair Display" w:hAnsi="Playfair Display"/>
          <w:sz w:val="20"/>
          <w:szCs w:val="20"/>
        </w:rPr>
        <w:t>Bizottság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javaslat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megfogalmazása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során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figyelembe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veszi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egyes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monitorfeltételek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súlyát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mértékét,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illetve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9A0BBC" w:rsidRPr="4AE293E6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azok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teljesítésé</w:t>
      </w:r>
      <w:r w:rsidR="009A0BBC" w:rsidRPr="4AE293E6">
        <w:rPr>
          <w:rFonts w:ascii="Playfair Display" w:hAnsi="Playfair Display"/>
          <w:sz w:val="20"/>
          <w:szCs w:val="20"/>
        </w:rPr>
        <w:t>hez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valószínűsíthető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4AE293E6">
        <w:rPr>
          <w:rFonts w:ascii="Playfair Display" w:hAnsi="Playfair Display"/>
          <w:sz w:val="20"/>
          <w:szCs w:val="20"/>
        </w:rPr>
        <w:t>időt</w:t>
      </w:r>
      <w:r w:rsidR="009A0BBC" w:rsidRPr="4AE293E6">
        <w:rPr>
          <w:rFonts w:ascii="Playfair Display" w:hAnsi="Playfair Display"/>
          <w:sz w:val="20"/>
          <w:szCs w:val="20"/>
        </w:rPr>
        <w:t>ávot</w:t>
      </w:r>
      <w:r w:rsidRPr="4AE293E6">
        <w:rPr>
          <w:rFonts w:ascii="Playfair Display" w:hAnsi="Playfair Display"/>
          <w:sz w:val="20"/>
          <w:szCs w:val="20"/>
        </w:rPr>
        <w:t>.</w:t>
      </w:r>
    </w:p>
    <w:p w14:paraId="4513C746" w14:textId="76548231" w:rsidR="00FD0979" w:rsidRPr="00282186" w:rsidRDefault="00FD0979" w:rsidP="009A0BBC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7" w:name="_Toc178604920"/>
      <w:bookmarkStart w:id="28" w:name="_Toc185576935"/>
      <w:r w:rsidRPr="00282186">
        <w:rPr>
          <w:rFonts w:ascii="Playfair Display" w:hAnsi="Playfair Display"/>
          <w:color w:val="auto"/>
          <w:sz w:val="22"/>
          <w:szCs w:val="22"/>
        </w:rPr>
        <w:t>Döntéshozatal</w:t>
      </w:r>
      <w:bookmarkEnd w:id="27"/>
      <w:bookmarkEnd w:id="28"/>
    </w:p>
    <w:p w14:paraId="0E076236" w14:textId="65384A0A" w:rsidR="002A5B5C" w:rsidRPr="000C005A" w:rsidRDefault="002A5B5C" w:rsidP="002A5B5C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monitorbeszámolót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Látogató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="00A44CEF">
        <w:rPr>
          <w:rFonts w:ascii="Playfair Display" w:hAnsi="Playfair Display" w:cstheme="minorHAnsi"/>
          <w:sz w:val="20"/>
          <w:szCs w:val="20"/>
        </w:rPr>
        <w:t>Bizottság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monitorjelentését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DOK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megtárgyalja,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és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előterjesztést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készít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MAB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Testület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döntéshozatalának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C005A">
        <w:rPr>
          <w:rFonts w:ascii="Playfair Display" w:hAnsi="Playfair Display" w:cstheme="minorHAnsi"/>
          <w:sz w:val="20"/>
          <w:szCs w:val="20"/>
        </w:rPr>
        <w:t>támogatásához.</w:t>
      </w:r>
    </w:p>
    <w:p w14:paraId="4C4F7BDF" w14:textId="2B15BF7A" w:rsidR="002A5B5C" w:rsidRPr="000C005A" w:rsidRDefault="002A5B5C" w:rsidP="32AE012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lastRenderedPageBreak/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DOK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előterjesztése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alapján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fenntartásáról.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két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között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látható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érdemi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fejlesztés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ESG-megfelelés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teljesítéséhez,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döntés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útján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megvon</w:t>
      </w:r>
      <w:r w:rsidR="000C005A" w:rsidRPr="165BE08C">
        <w:rPr>
          <w:rFonts w:ascii="Playfair Display" w:hAnsi="Playfair Display"/>
          <w:sz w:val="20"/>
          <w:szCs w:val="20"/>
        </w:rPr>
        <w:t>(hat)</w:t>
      </w:r>
      <w:r w:rsidRPr="165BE08C">
        <w:rPr>
          <w:rFonts w:ascii="Playfair Display" w:hAnsi="Playfair Display"/>
          <w:sz w:val="20"/>
          <w:szCs w:val="20"/>
        </w:rPr>
        <w:t>ja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akkreditációt.</w:t>
      </w:r>
    </w:p>
    <w:p w14:paraId="200AD7D7" w14:textId="45A8A076" w:rsidR="004D26AA" w:rsidRPr="00032743" w:rsidRDefault="004D26AA" w:rsidP="004D26AA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C005A">
        <w:rPr>
          <w:rFonts w:ascii="Playfair Display" w:hAnsi="Playfair Display" w:cstheme="minorHAnsi"/>
          <w:sz w:val="20"/>
          <w:szCs w:val="20"/>
        </w:rPr>
        <w:t>A</w:t>
      </w:r>
      <w:r w:rsidR="00782C36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Testület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döntésében:</w:t>
      </w:r>
    </w:p>
    <w:p w14:paraId="5B0729A5" w14:textId="13F4E967" w:rsidR="004D26AA" w:rsidRPr="00032743" w:rsidRDefault="004D26AA" w:rsidP="004D26AA">
      <w:pPr>
        <w:pStyle w:val="Listaszerbekezds"/>
        <w:numPr>
          <w:ilvl w:val="0"/>
          <w:numId w:val="16"/>
        </w:numPr>
        <w:spacing w:after="0" w:line="276" w:lineRule="auto"/>
        <w:ind w:left="714" w:hanging="357"/>
        <w:contextualSpacing w:val="0"/>
        <w:jc w:val="both"/>
        <w:rPr>
          <w:rFonts w:ascii="Playfair Display" w:hAnsi="Playfair Display" w:cstheme="minorHAnsi"/>
          <w:sz w:val="20"/>
          <w:szCs w:val="20"/>
        </w:rPr>
      </w:pPr>
      <w:r w:rsidRPr="00032743">
        <w:rPr>
          <w:rFonts w:ascii="Playfair Display" w:hAnsi="Playfair Display" w:cstheme="minorHAnsi"/>
          <w:sz w:val="20"/>
          <w:szCs w:val="20"/>
        </w:rPr>
        <w:t>támogathatja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doktori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Pr="00032743">
        <w:rPr>
          <w:rFonts w:ascii="Playfair Display" w:hAnsi="Playfair Display" w:cstheme="minorHAnsi"/>
          <w:sz w:val="20"/>
          <w:szCs w:val="20"/>
        </w:rPr>
        <w:t>iskola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akkreditációs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hatályának</w:t>
      </w:r>
      <w:r w:rsidR="00782C36" w:rsidRPr="00032743">
        <w:rPr>
          <w:rFonts w:ascii="Playfair Display" w:hAnsi="Playfair Display" w:cstheme="minorHAnsi"/>
          <w:sz w:val="20"/>
          <w:szCs w:val="20"/>
        </w:rPr>
        <w:t xml:space="preserve"> </w:t>
      </w:r>
      <w:r w:rsidR="000C005A" w:rsidRPr="00032743">
        <w:rPr>
          <w:rFonts w:ascii="Playfair Display" w:hAnsi="Playfair Display" w:cstheme="minorHAnsi"/>
          <w:sz w:val="20"/>
          <w:szCs w:val="20"/>
        </w:rPr>
        <w:t>fenntartását</w:t>
      </w:r>
      <w:r w:rsidRPr="00032743">
        <w:rPr>
          <w:rFonts w:ascii="Playfair Display" w:hAnsi="Playfair Display" w:cstheme="minorHAnsi"/>
          <w:sz w:val="20"/>
          <w:szCs w:val="20"/>
        </w:rPr>
        <w:t>,</w:t>
      </w:r>
    </w:p>
    <w:p w14:paraId="1FB26C14" w14:textId="737B3138" w:rsidR="000C005A" w:rsidRDefault="000C005A" w:rsidP="0C2145A5">
      <w:pPr>
        <w:pStyle w:val="Listaszerbekezds"/>
        <w:numPr>
          <w:ilvl w:val="0"/>
          <w:numId w:val="16"/>
        </w:numPr>
        <w:spacing w:after="60" w:line="276" w:lineRule="auto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megvonhatja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doktori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iskola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akkreditációját.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akkreditációs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monitoreljárás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között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eltelt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időszakban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igazolható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érdemi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fejlesztés,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ESG-megfelelés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teljesítéséhez.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monitorfeltételek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többségénél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doktori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iskola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kezdte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meg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fejlesztés</w:t>
      </w:r>
      <w:r w:rsidR="00BD0FD9" w:rsidRPr="0C2145A5">
        <w:rPr>
          <w:rFonts w:ascii="Playfair Display" w:hAnsi="Playfair Display"/>
          <w:sz w:val="20"/>
          <w:szCs w:val="20"/>
        </w:rPr>
        <w:t>ek</w:t>
      </w:r>
      <w:r w:rsidRPr="0C2145A5">
        <w:rPr>
          <w:rFonts w:ascii="Playfair Display" w:hAnsi="Playfair Display"/>
          <w:sz w:val="20"/>
          <w:szCs w:val="20"/>
        </w:rPr>
        <w:t>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javítás</w:t>
      </w:r>
      <w:r w:rsidR="00BD0FD9" w:rsidRPr="0C2145A5">
        <w:rPr>
          <w:rFonts w:ascii="Playfair Display" w:hAnsi="Playfair Display"/>
          <w:sz w:val="20"/>
          <w:szCs w:val="20"/>
        </w:rPr>
        <w:t>ok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tervezését.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Kivételes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esetben: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megfelelés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arányaiban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kevésbé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jelentős,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ugyanakkor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hiányosságok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jellegükből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súlyosságukból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adódóan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olyan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mértékűek</w:t>
      </w:r>
      <w:r w:rsidR="004D26AA" w:rsidRPr="0C2145A5">
        <w:rPr>
          <w:rFonts w:ascii="Playfair Display" w:hAnsi="Playfair Display"/>
          <w:sz w:val="20"/>
          <w:szCs w:val="20"/>
        </w:rPr>
        <w:t>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hogy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azok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teljesítése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valószínűtlennek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4D26AA" w:rsidRPr="0C2145A5">
        <w:rPr>
          <w:rFonts w:ascii="Playfair Display" w:hAnsi="Playfair Display"/>
          <w:sz w:val="20"/>
          <w:szCs w:val="20"/>
        </w:rPr>
        <w:t>ítélhető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következő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akkreditációs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ciklus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0AC5D0F" w:rsidRPr="0C2145A5">
        <w:rPr>
          <w:rFonts w:ascii="Playfair Display" w:hAnsi="Playfair Display"/>
          <w:sz w:val="20"/>
          <w:szCs w:val="20"/>
        </w:rPr>
        <w:t>kezdetéig</w:t>
      </w:r>
      <w:r w:rsidR="004D26AA" w:rsidRPr="0C2145A5">
        <w:rPr>
          <w:rFonts w:ascii="Playfair Display" w:hAnsi="Playfair Display"/>
          <w:sz w:val="20"/>
          <w:szCs w:val="20"/>
        </w:rPr>
        <w:t>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akkreditáció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megvonása: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jogszabályban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rögzített,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működési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szempontból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alapfeltétel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teljesülése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076058BA" w:rsidRPr="0C2145A5">
        <w:rPr>
          <w:rFonts w:ascii="Playfair Display" w:hAnsi="Playfair Display"/>
          <w:sz w:val="20"/>
          <w:szCs w:val="20"/>
        </w:rPr>
        <w:t>esetén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azonnali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526B799F" w:rsidRPr="0C2145A5">
        <w:rPr>
          <w:rFonts w:ascii="Playfair Display" w:hAnsi="Playfair Display"/>
          <w:sz w:val="20"/>
          <w:szCs w:val="20"/>
        </w:rPr>
        <w:t>hatályú</w:t>
      </w:r>
      <w:r w:rsidR="7A539CB6" w:rsidRPr="0C2145A5">
        <w:rPr>
          <w:rFonts w:ascii="Playfair Display" w:hAnsi="Playfair Display"/>
          <w:sz w:val="20"/>
          <w:szCs w:val="20"/>
        </w:rPr>
        <w:t>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ESG-</w:t>
      </w:r>
      <w:proofErr w:type="spellStart"/>
      <w:r w:rsidR="7A539CB6" w:rsidRPr="0C2145A5">
        <w:rPr>
          <w:rFonts w:ascii="Playfair Display" w:hAnsi="Playfair Display"/>
          <w:sz w:val="20"/>
          <w:szCs w:val="20"/>
        </w:rPr>
        <w:t>nek</w:t>
      </w:r>
      <w:proofErr w:type="spellEnd"/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való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megfelelés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hiányában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adott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tanév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utolsó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napján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történő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A539CB6" w:rsidRPr="0C2145A5">
        <w:rPr>
          <w:rFonts w:ascii="Playfair Display" w:hAnsi="Playfair Display"/>
          <w:sz w:val="20"/>
          <w:szCs w:val="20"/>
        </w:rPr>
        <w:t>hatálybalépéssel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646C8E4B" w:rsidRPr="0C2145A5">
        <w:rPr>
          <w:rFonts w:ascii="Playfair Display" w:hAnsi="Playfair Display"/>
          <w:sz w:val="20"/>
          <w:szCs w:val="20"/>
        </w:rPr>
        <w:t>történik</w:t>
      </w:r>
      <w:r w:rsidR="7A539CB6" w:rsidRPr="0C2145A5">
        <w:rPr>
          <w:rFonts w:ascii="Playfair Display" w:hAnsi="Playfair Display"/>
          <w:sz w:val="20"/>
          <w:szCs w:val="20"/>
        </w:rPr>
        <w:t>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Amennyiben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adott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tanév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végéig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ESG-megfelelést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DI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6746D01" w:rsidRPr="0C2145A5">
        <w:rPr>
          <w:rFonts w:ascii="Playfair Display" w:hAnsi="Playfair Display"/>
          <w:sz w:val="20"/>
          <w:szCs w:val="20"/>
        </w:rPr>
        <w:t>megnyugtató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6746D01" w:rsidRPr="0C2145A5">
        <w:rPr>
          <w:rFonts w:ascii="Playfair Display" w:hAnsi="Playfair Display"/>
          <w:sz w:val="20"/>
          <w:szCs w:val="20"/>
        </w:rPr>
        <w:t>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bizonyít</w:t>
      </w:r>
      <w:r w:rsidR="252A2FC7" w:rsidRPr="0C2145A5">
        <w:rPr>
          <w:rFonts w:ascii="Playfair Display" w:hAnsi="Playfair Display"/>
          <w:sz w:val="20"/>
          <w:szCs w:val="20"/>
        </w:rPr>
        <w:t>ékokkal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252A2FC7" w:rsidRPr="0C2145A5">
        <w:rPr>
          <w:rFonts w:ascii="Playfair Display" w:hAnsi="Playfair Display"/>
          <w:sz w:val="20"/>
          <w:szCs w:val="20"/>
        </w:rPr>
        <w:t>alátámasztott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252A2FC7" w:rsidRPr="0C2145A5">
        <w:rPr>
          <w:rFonts w:ascii="Playfair Display" w:hAnsi="Playfair Display"/>
          <w:sz w:val="20"/>
          <w:szCs w:val="20"/>
        </w:rPr>
        <w:t>módon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pótolja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és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erről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MAB-ot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tájékoztatja,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4298507A" w:rsidRPr="0C2145A5">
        <w:rPr>
          <w:rFonts w:ascii="Playfair Display" w:hAnsi="Playfair Display"/>
          <w:sz w:val="20"/>
          <w:szCs w:val="20"/>
        </w:rPr>
        <w:t>akkreditáció</w:t>
      </w:r>
      <w:r w:rsidR="6B41950F" w:rsidRPr="0C2145A5">
        <w:rPr>
          <w:rFonts w:ascii="Playfair Display" w:hAnsi="Playfair Display"/>
          <w:sz w:val="20"/>
          <w:szCs w:val="20"/>
        </w:rPr>
        <w:t>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6B41950F" w:rsidRPr="0C2145A5">
        <w:rPr>
          <w:rFonts w:ascii="Playfair Display" w:hAnsi="Playfair Display"/>
          <w:sz w:val="20"/>
          <w:szCs w:val="20"/>
        </w:rPr>
        <w:t>hatály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74AD9824" w:rsidRPr="0C2145A5">
        <w:rPr>
          <w:rFonts w:ascii="Playfair Display" w:hAnsi="Playfair Display"/>
          <w:sz w:val="20"/>
          <w:szCs w:val="20"/>
        </w:rPr>
        <w:t>visszaállítását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6B41950F"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6B41950F"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6B41950F" w:rsidRPr="0C2145A5">
        <w:rPr>
          <w:rFonts w:ascii="Playfair Display" w:hAnsi="Playfair Display"/>
          <w:sz w:val="20"/>
          <w:szCs w:val="20"/>
        </w:rPr>
        <w:t>Testület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369EA3EB" w:rsidRPr="0C2145A5">
        <w:rPr>
          <w:rFonts w:ascii="Playfair Display" w:hAnsi="Playfair Display"/>
          <w:sz w:val="20"/>
          <w:szCs w:val="20"/>
        </w:rPr>
        <w:t>napirendjére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="369EA3EB" w:rsidRPr="0C2145A5">
        <w:rPr>
          <w:rFonts w:ascii="Playfair Display" w:hAnsi="Playfair Display"/>
          <w:sz w:val="20"/>
          <w:szCs w:val="20"/>
        </w:rPr>
        <w:t>tűzi</w:t>
      </w:r>
      <w:r w:rsidR="6B41950F" w:rsidRPr="0C2145A5">
        <w:rPr>
          <w:rFonts w:ascii="Playfair Display" w:hAnsi="Playfair Display"/>
          <w:sz w:val="20"/>
          <w:szCs w:val="20"/>
        </w:rPr>
        <w:t>.</w:t>
      </w:r>
    </w:p>
    <w:p w14:paraId="40C58D86" w14:textId="078A3BFA" w:rsidR="7D58AAA9" w:rsidRPr="00AC5D0F" w:rsidRDefault="004D26AA" w:rsidP="7D58AAA9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2145A5">
        <w:rPr>
          <w:rFonts w:ascii="Playfair Display" w:hAnsi="Playfair Display" w:cstheme="majorBidi"/>
          <w:sz w:val="20"/>
          <w:szCs w:val="20"/>
        </w:rPr>
        <w:t>Figyelemmel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arra,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hogy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Látogató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Bizottság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döntéselőkészítő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monitor</w:t>
      </w:r>
      <w:r w:rsidRPr="0C2145A5">
        <w:rPr>
          <w:rFonts w:ascii="Playfair Display" w:hAnsi="Playfair Display" w:cstheme="majorBidi"/>
          <w:sz w:val="20"/>
          <w:szCs w:val="20"/>
        </w:rPr>
        <w:t>jelentésében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rögzített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értékelésre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és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akkreditációs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kimenetre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javaslatként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tekint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mind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DOK,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mind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pedig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Testület.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DOK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előterjesztése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és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végül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MAB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döntése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eltérhet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Látogató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A44CEF" w:rsidRPr="0C2145A5">
        <w:rPr>
          <w:rFonts w:ascii="Playfair Display" w:hAnsi="Playfair Display" w:cstheme="majorBidi"/>
          <w:sz w:val="20"/>
          <w:szCs w:val="20"/>
        </w:rPr>
        <w:t>Bizottság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="00BD0FD9" w:rsidRPr="0C2145A5">
        <w:rPr>
          <w:rFonts w:ascii="Playfair Display" w:hAnsi="Playfair Display" w:cstheme="majorBidi"/>
          <w:sz w:val="20"/>
          <w:szCs w:val="20"/>
        </w:rPr>
        <w:t>monitor</w:t>
      </w:r>
      <w:r w:rsidRPr="0C2145A5">
        <w:rPr>
          <w:rFonts w:ascii="Playfair Display" w:hAnsi="Playfair Display" w:cstheme="majorBidi"/>
          <w:sz w:val="20"/>
          <w:szCs w:val="20"/>
        </w:rPr>
        <w:t>jelentésében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megfogalmazottaktól,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amelynek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indok</w:t>
      </w:r>
      <w:r w:rsidR="00762FB1" w:rsidRPr="0C2145A5">
        <w:rPr>
          <w:rFonts w:ascii="Playfair Display" w:hAnsi="Playfair Display" w:cstheme="majorBidi"/>
          <w:sz w:val="20"/>
          <w:szCs w:val="20"/>
        </w:rPr>
        <w:t>o</w:t>
      </w:r>
      <w:r w:rsidRPr="0C2145A5">
        <w:rPr>
          <w:rFonts w:ascii="Playfair Display" w:hAnsi="Playfair Display" w:cstheme="majorBidi"/>
          <w:sz w:val="20"/>
          <w:szCs w:val="20"/>
        </w:rPr>
        <w:t>lását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a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MAB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Testület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határozatában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rögzíteni</w:t>
      </w:r>
      <w:r w:rsidR="00782C36" w:rsidRPr="0C2145A5">
        <w:rPr>
          <w:rFonts w:ascii="Playfair Display" w:hAnsi="Playfair Display" w:cstheme="majorBidi"/>
          <w:sz w:val="20"/>
          <w:szCs w:val="20"/>
        </w:rPr>
        <w:t xml:space="preserve"> </w:t>
      </w:r>
      <w:r w:rsidRPr="0C2145A5">
        <w:rPr>
          <w:rFonts w:ascii="Playfair Display" w:hAnsi="Playfair Display" w:cstheme="majorBidi"/>
          <w:sz w:val="20"/>
          <w:szCs w:val="20"/>
        </w:rPr>
        <w:t>kell.</w:t>
      </w:r>
    </w:p>
    <w:p w14:paraId="0ACA0B98" w14:textId="6F484BE3" w:rsidR="344EE1CC" w:rsidRPr="00282186" w:rsidRDefault="344EE1CC" w:rsidP="009A0BBC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29" w:name="_Toc185576936"/>
      <w:r w:rsidRPr="00282186">
        <w:rPr>
          <w:rFonts w:ascii="Playfair Display" w:hAnsi="Playfair Display"/>
          <w:color w:val="auto"/>
          <w:sz w:val="22"/>
          <w:szCs w:val="22"/>
        </w:rPr>
        <w:t>Eljárás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lezárása</w:t>
      </w:r>
      <w:bookmarkEnd w:id="29"/>
    </w:p>
    <w:p w14:paraId="52397D85" w14:textId="070484F1" w:rsidR="002A5B5C" w:rsidRDefault="344EE1CC" w:rsidP="7D58AAA9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monitoreljárás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keretében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hozott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döntést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megküldi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intézmény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rektorának,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vezetőjének,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valamint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közzéteszi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DEQAR-adatbázisban.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Emellett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akkreditációs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döntésről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adatot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szolgáltat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Országos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Doktori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Tanács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(a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továbbiakban: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ODT)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adatbázisába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00AC5D0F" w:rsidRPr="165BE08C">
        <w:rPr>
          <w:rFonts w:ascii="Playfair Display" w:hAnsi="Playfair Display"/>
          <w:sz w:val="20"/>
          <w:szCs w:val="20"/>
        </w:rPr>
        <w:t>DI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profiljának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156DA19C" w:rsidRPr="165BE08C">
        <w:rPr>
          <w:rFonts w:ascii="Playfair Display" w:hAnsi="Playfair Display"/>
          <w:sz w:val="20"/>
          <w:szCs w:val="20"/>
        </w:rPr>
        <w:t>frissítése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="156DA19C" w:rsidRPr="165BE08C">
        <w:rPr>
          <w:rFonts w:ascii="Playfair Display" w:hAnsi="Playfair Display"/>
          <w:sz w:val="20"/>
          <w:szCs w:val="20"/>
        </w:rPr>
        <w:t>céljából.</w:t>
      </w:r>
    </w:p>
    <w:p w14:paraId="1C80DB53" w14:textId="60D2DAA3" w:rsidR="00AC5D0F" w:rsidRDefault="533560A4" w:rsidP="165BE08C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165BE08C">
        <w:rPr>
          <w:rFonts w:ascii="Playfair Display" w:hAnsi="Playfair Display"/>
          <w:sz w:val="20"/>
          <w:szCs w:val="20"/>
        </w:rPr>
        <w:t>Amennyiben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szakvéleményben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foglaltakkal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FOI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nem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egyet: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Testület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határozatának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keltétől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számított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30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napon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belül,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azonos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tárgy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vagy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személy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tekintetében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kérelmet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nyújthat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MAB-hoz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újabb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szakvélemény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elkészítése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érdekében.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eljárásra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a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MAB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Felülvizsgálati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Bizottságának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ügyrendje</w:t>
      </w:r>
      <w:r w:rsidR="00782C36">
        <w:rPr>
          <w:rFonts w:ascii="Playfair Display" w:hAnsi="Playfair Display"/>
          <w:sz w:val="20"/>
          <w:szCs w:val="20"/>
        </w:rPr>
        <w:t xml:space="preserve"> </w:t>
      </w:r>
      <w:r w:rsidRPr="165BE08C">
        <w:rPr>
          <w:rFonts w:ascii="Playfair Display" w:hAnsi="Playfair Display"/>
          <w:sz w:val="20"/>
          <w:szCs w:val="20"/>
        </w:rPr>
        <w:t>irányadó.</w:t>
      </w:r>
    </w:p>
    <w:p w14:paraId="098C2B14" w14:textId="352F504F" w:rsidR="165BE08C" w:rsidRDefault="533560A4" w:rsidP="165BE08C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FOI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Testület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határozatának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keltétől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számított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30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napon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belül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tehet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Panaszkezelési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Rendje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alapján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eljárásához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kapcsolódó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olyan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tárgyban,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amely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nem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minősül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felülvizsgálatnak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vagy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MAB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joghatályos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döntése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elleni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jogorvoslatnak.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Panasz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tárgya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irányulhat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többek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között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eljárási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hibára,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szabálytalanságra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vagy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proofErr w:type="gramStart"/>
      <w:r w:rsidRPr="0C2145A5">
        <w:rPr>
          <w:rFonts w:ascii="Playfair Display" w:hAnsi="Playfair Display"/>
          <w:sz w:val="20"/>
          <w:szCs w:val="20"/>
        </w:rPr>
        <w:t>MAB</w:t>
      </w:r>
      <w:proofErr w:type="gramEnd"/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mint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szervezet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neve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alatt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eljáró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személy</w:t>
      </w:r>
      <w:r w:rsidR="00782C36"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t>magatartására.</w:t>
      </w:r>
    </w:p>
    <w:p w14:paraId="12951E7C" w14:textId="4BFABB1F" w:rsidR="165BE08C" w:rsidRPr="00782C36" w:rsidRDefault="00782C36" w:rsidP="00782C36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30" w:name="_Toc185576937"/>
      <w:proofErr w:type="spellStart"/>
      <w:r w:rsidRPr="0C2145A5">
        <w:rPr>
          <w:rFonts w:ascii="Playfair Display" w:hAnsi="Playfair Display"/>
          <w:color w:val="auto"/>
          <w:sz w:val="22"/>
          <w:szCs w:val="22"/>
        </w:rPr>
        <w:t>Újra</w:t>
      </w:r>
      <w:r w:rsidR="0F55B7BD" w:rsidRPr="0C2145A5">
        <w:rPr>
          <w:rFonts w:ascii="Playfair Display" w:hAnsi="Playfair Display"/>
          <w:color w:val="auto"/>
          <w:sz w:val="22"/>
          <w:szCs w:val="22"/>
        </w:rPr>
        <w:t>a</w:t>
      </w:r>
      <w:r w:rsidRPr="0C2145A5">
        <w:rPr>
          <w:rFonts w:ascii="Playfair Display" w:hAnsi="Playfair Display"/>
          <w:color w:val="auto"/>
          <w:sz w:val="22"/>
          <w:szCs w:val="22"/>
        </w:rPr>
        <w:t>kkreditációs</w:t>
      </w:r>
      <w:proofErr w:type="spellEnd"/>
      <w:r w:rsidRPr="0C2145A5">
        <w:rPr>
          <w:rFonts w:ascii="Playfair Display" w:hAnsi="Playfair Display"/>
          <w:color w:val="auto"/>
          <w:sz w:val="22"/>
          <w:szCs w:val="22"/>
        </w:rPr>
        <w:t xml:space="preserve"> folyamat</w:t>
      </w:r>
      <w:bookmarkEnd w:id="30"/>
    </w:p>
    <w:p w14:paraId="5EA9E4A8" w14:textId="1379D9A1" w:rsidR="00782C36" w:rsidRPr="001E4665" w:rsidRDefault="00782C3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 xml:space="preserve">A </w:t>
      </w:r>
      <w:r w:rsidRPr="0C2145A5">
        <w:rPr>
          <w:rFonts w:ascii="Playfair Display" w:hAnsi="Playfair Display"/>
          <w:i/>
          <w:iCs/>
          <w:sz w:val="20"/>
          <w:szCs w:val="20"/>
        </w:rPr>
        <w:t>Döntéshozatal</w:t>
      </w:r>
      <w:r w:rsidRPr="0C2145A5">
        <w:rPr>
          <w:rFonts w:ascii="Playfair Display" w:hAnsi="Playfair Display"/>
          <w:sz w:val="20"/>
          <w:szCs w:val="20"/>
        </w:rPr>
        <w:t xml:space="preserve"> </w:t>
      </w:r>
      <w:r w:rsidR="00032743" w:rsidRPr="0C2145A5">
        <w:rPr>
          <w:rFonts w:ascii="Playfair Display" w:hAnsi="Playfair Display"/>
          <w:sz w:val="20"/>
          <w:szCs w:val="20"/>
        </w:rPr>
        <w:t xml:space="preserve">c. </w:t>
      </w:r>
      <w:r w:rsidRPr="0C2145A5">
        <w:rPr>
          <w:rFonts w:ascii="Playfair Display" w:hAnsi="Playfair Display"/>
          <w:sz w:val="20"/>
          <w:szCs w:val="20"/>
        </w:rPr>
        <w:t>fejezet b) pontjában rögzített, az ESG-</w:t>
      </w:r>
      <w:proofErr w:type="spellStart"/>
      <w:r w:rsidRPr="0C2145A5">
        <w:rPr>
          <w:rFonts w:ascii="Playfair Display" w:hAnsi="Playfair Display"/>
          <w:sz w:val="20"/>
          <w:szCs w:val="20"/>
        </w:rPr>
        <w:t>nek</w:t>
      </w:r>
      <w:proofErr w:type="spellEnd"/>
      <w:r w:rsidRPr="0C2145A5">
        <w:rPr>
          <w:rFonts w:ascii="Playfair Display" w:hAnsi="Playfair Display"/>
          <w:sz w:val="20"/>
          <w:szCs w:val="20"/>
        </w:rPr>
        <w:t xml:space="preserve"> való megfelelés hiányában nem támogatott akkreditáció esetén</w:t>
      </w:r>
      <w:r w:rsidR="00032743" w:rsidRPr="0C2145A5">
        <w:rPr>
          <w:rFonts w:ascii="Playfair Display" w:hAnsi="Playfair Display"/>
          <w:sz w:val="20"/>
          <w:szCs w:val="20"/>
        </w:rPr>
        <w:t>,</w:t>
      </w:r>
      <w:r w:rsidRPr="0C2145A5">
        <w:rPr>
          <w:rFonts w:ascii="Playfair Display" w:hAnsi="Playfair Display"/>
          <w:sz w:val="20"/>
          <w:szCs w:val="20"/>
        </w:rPr>
        <w:t xml:space="preserve"> az akkreditáció megvonás</w:t>
      </w:r>
      <w:r w:rsidR="0BC500D6" w:rsidRPr="0C2145A5">
        <w:rPr>
          <w:rFonts w:ascii="Playfair Display" w:hAnsi="Playfair Display"/>
          <w:sz w:val="20"/>
          <w:szCs w:val="20"/>
        </w:rPr>
        <w:t>áról szóló határozat</w:t>
      </w:r>
      <w:r w:rsidRPr="0C2145A5">
        <w:rPr>
          <w:rFonts w:ascii="Playfair Display" w:hAnsi="Playfair Display"/>
          <w:sz w:val="20"/>
          <w:szCs w:val="20"/>
        </w:rPr>
        <w:t xml:space="preserve"> az adott tanév utolsó napján </w:t>
      </w:r>
      <w:r w:rsidR="56F7A12A" w:rsidRPr="0C2145A5">
        <w:rPr>
          <w:rFonts w:ascii="Playfair Display" w:hAnsi="Playfair Display"/>
          <w:sz w:val="20"/>
          <w:szCs w:val="20"/>
        </w:rPr>
        <w:t>lép hatályba</w:t>
      </w:r>
      <w:r w:rsidRPr="0C2145A5">
        <w:rPr>
          <w:rFonts w:ascii="Playfair Display" w:hAnsi="Playfair Display"/>
          <w:sz w:val="20"/>
          <w:szCs w:val="20"/>
        </w:rPr>
        <w:t xml:space="preserve">. A </w:t>
      </w:r>
      <w:r w:rsidR="56F43425" w:rsidRPr="0C2145A5">
        <w:rPr>
          <w:rFonts w:ascii="Playfair Display" w:hAnsi="Playfair Display"/>
          <w:sz w:val="20"/>
          <w:szCs w:val="20"/>
        </w:rPr>
        <w:t xml:space="preserve">hatályba lépés napjáig </w:t>
      </w:r>
      <w:r w:rsidRPr="0C2145A5">
        <w:rPr>
          <w:rFonts w:ascii="Playfair Display" w:hAnsi="Playfair Display"/>
          <w:sz w:val="20"/>
          <w:szCs w:val="20"/>
        </w:rPr>
        <w:t>DI</w:t>
      </w:r>
      <w:r w:rsidR="3CC22D24" w:rsidRPr="0C2145A5">
        <w:rPr>
          <w:rFonts w:ascii="Playfair Display" w:hAnsi="Playfair Display"/>
          <w:sz w:val="20"/>
          <w:szCs w:val="20"/>
        </w:rPr>
        <w:t xml:space="preserve"> számára</w:t>
      </w:r>
      <w:r w:rsidRPr="0C2145A5">
        <w:rPr>
          <w:rFonts w:ascii="Playfair Display" w:hAnsi="Playfair Display"/>
          <w:sz w:val="20"/>
          <w:szCs w:val="20"/>
        </w:rPr>
        <w:t xml:space="preserve"> </w:t>
      </w:r>
      <w:r w:rsidR="00032743" w:rsidRPr="0C2145A5">
        <w:rPr>
          <w:rFonts w:ascii="Playfair Display" w:hAnsi="Playfair Display"/>
          <w:sz w:val="20"/>
          <w:szCs w:val="20"/>
        </w:rPr>
        <w:t xml:space="preserve">biztosított a </w:t>
      </w:r>
      <w:r w:rsidRPr="0C2145A5">
        <w:rPr>
          <w:rFonts w:ascii="Playfair Display" w:hAnsi="Playfair Display"/>
          <w:sz w:val="20"/>
          <w:szCs w:val="20"/>
        </w:rPr>
        <w:t>lehetőség</w:t>
      </w:r>
      <w:r w:rsidR="00032743" w:rsidRPr="0C2145A5">
        <w:rPr>
          <w:rFonts w:ascii="Playfair Display" w:hAnsi="Playfair Display"/>
          <w:sz w:val="20"/>
          <w:szCs w:val="20"/>
        </w:rPr>
        <w:t>, hogy</w:t>
      </w:r>
      <w:r w:rsidRPr="0C2145A5">
        <w:rPr>
          <w:rFonts w:ascii="Playfair Display" w:hAnsi="Playfair Display"/>
          <w:sz w:val="20"/>
          <w:szCs w:val="20"/>
        </w:rPr>
        <w:t xml:space="preserve"> ezen idő</w:t>
      </w:r>
      <w:r w:rsidR="4ECC97FF" w:rsidRPr="0C2145A5">
        <w:rPr>
          <w:rFonts w:ascii="Playfair Display" w:hAnsi="Playfair Display"/>
          <w:sz w:val="20"/>
          <w:szCs w:val="20"/>
        </w:rPr>
        <w:t>tartam</w:t>
      </w:r>
      <w:r w:rsidRPr="0C2145A5">
        <w:rPr>
          <w:rFonts w:ascii="Playfair Display" w:hAnsi="Playfair Display"/>
          <w:sz w:val="20"/>
          <w:szCs w:val="20"/>
        </w:rPr>
        <w:t xml:space="preserve"> </w:t>
      </w:r>
      <w:r w:rsidRPr="0C2145A5">
        <w:rPr>
          <w:rFonts w:ascii="Playfair Display" w:hAnsi="Playfair Display"/>
          <w:sz w:val="20"/>
          <w:szCs w:val="20"/>
        </w:rPr>
        <w:lastRenderedPageBreak/>
        <w:t>alatt a hiányzó fejlesztések</w:t>
      </w:r>
      <w:r w:rsidR="00032743" w:rsidRPr="0C2145A5">
        <w:rPr>
          <w:rFonts w:ascii="Playfair Display" w:hAnsi="Playfair Display"/>
          <w:sz w:val="20"/>
          <w:szCs w:val="20"/>
        </w:rPr>
        <w:t>et</w:t>
      </w:r>
      <w:r w:rsidRPr="0C2145A5">
        <w:rPr>
          <w:rFonts w:ascii="Playfair Display" w:hAnsi="Playfair Display"/>
          <w:sz w:val="20"/>
          <w:szCs w:val="20"/>
        </w:rPr>
        <w:t xml:space="preserve"> teljesíts</w:t>
      </w:r>
      <w:r w:rsidR="00032743" w:rsidRPr="0C2145A5">
        <w:rPr>
          <w:rFonts w:ascii="Playfair Display" w:hAnsi="Playfair Display"/>
          <w:sz w:val="20"/>
          <w:szCs w:val="20"/>
        </w:rPr>
        <w:t>e</w:t>
      </w:r>
      <w:r w:rsidRPr="0C2145A5">
        <w:rPr>
          <w:rFonts w:ascii="Playfair Display" w:hAnsi="Playfair Display"/>
          <w:sz w:val="20"/>
          <w:szCs w:val="20"/>
        </w:rPr>
        <w:t xml:space="preserve">, </w:t>
      </w:r>
      <w:r w:rsidR="3A546CC3" w:rsidRPr="0C2145A5">
        <w:rPr>
          <w:rFonts w:ascii="Playfair Display" w:hAnsi="Playfair Display"/>
          <w:sz w:val="20"/>
          <w:szCs w:val="20"/>
        </w:rPr>
        <w:t>vagy összetett hiányok esetén a megfelelés irányába mutató konkrét lépéseket te</w:t>
      </w:r>
      <w:r w:rsidR="38411A79" w:rsidRPr="0C2145A5">
        <w:rPr>
          <w:rFonts w:ascii="Playfair Display" w:hAnsi="Playfair Display"/>
          <w:sz w:val="20"/>
          <w:szCs w:val="20"/>
        </w:rPr>
        <w:t>gyen</w:t>
      </w:r>
      <w:r w:rsidR="3A546CC3" w:rsidRPr="0C2145A5">
        <w:rPr>
          <w:rFonts w:ascii="Playfair Display" w:hAnsi="Playfair Display"/>
          <w:sz w:val="20"/>
          <w:szCs w:val="20"/>
        </w:rPr>
        <w:t xml:space="preserve"> (pl.: </w:t>
      </w:r>
      <w:r w:rsidR="02392162" w:rsidRPr="0C2145A5">
        <w:rPr>
          <w:rFonts w:ascii="Playfair Display" w:hAnsi="Playfair Display"/>
          <w:sz w:val="20"/>
          <w:szCs w:val="20"/>
        </w:rPr>
        <w:t xml:space="preserve">Szenátus által </w:t>
      </w:r>
      <w:r w:rsidR="3A546CC3" w:rsidRPr="0C2145A5">
        <w:rPr>
          <w:rFonts w:ascii="Playfair Display" w:hAnsi="Playfair Display"/>
          <w:sz w:val="20"/>
          <w:szCs w:val="20"/>
        </w:rPr>
        <w:t xml:space="preserve">elfogadott </w:t>
      </w:r>
      <w:r w:rsidR="32101D06" w:rsidRPr="0C2145A5">
        <w:rPr>
          <w:rFonts w:ascii="Playfair Display" w:hAnsi="Playfair Display"/>
          <w:sz w:val="20"/>
          <w:szCs w:val="20"/>
        </w:rPr>
        <w:t>szabály</w:t>
      </w:r>
      <w:r w:rsidR="5385CCD8" w:rsidRPr="0C2145A5">
        <w:rPr>
          <w:rFonts w:ascii="Playfair Display" w:hAnsi="Playfair Display"/>
          <w:sz w:val="20"/>
          <w:szCs w:val="20"/>
        </w:rPr>
        <w:t>ozás, eljárásrend pótlása)</w:t>
      </w:r>
      <w:r w:rsidRPr="0C2145A5">
        <w:rPr>
          <w:rFonts w:ascii="Playfair Display" w:hAnsi="Playfair Display"/>
          <w:sz w:val="20"/>
          <w:szCs w:val="20"/>
        </w:rPr>
        <w:t>.</w:t>
      </w:r>
    </w:p>
    <w:p w14:paraId="0909A92A" w14:textId="2989CC52" w:rsidR="00D77F86" w:rsidRPr="001E4665" w:rsidRDefault="00782C3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 xml:space="preserve">A fejlesztések, hiányosságok pótlását jelen Útmutató és Eljárásrendben foglaltaknak megfelelően szükséges előkészíteni és benyújtani. </w:t>
      </w:r>
      <w:r w:rsidR="72C4EF99" w:rsidRPr="0C2145A5">
        <w:rPr>
          <w:rFonts w:ascii="Playfair Display" w:hAnsi="Playfair Display"/>
          <w:sz w:val="20"/>
          <w:szCs w:val="20"/>
        </w:rPr>
        <w:t xml:space="preserve">Felhívjuk a figyelmet, hogy </w:t>
      </w:r>
      <w:r w:rsidR="00CE1F83" w:rsidRPr="0C2145A5">
        <w:rPr>
          <w:rFonts w:ascii="Playfair Display" w:hAnsi="Playfair Display"/>
          <w:sz w:val="20"/>
          <w:szCs w:val="20"/>
        </w:rPr>
        <w:t xml:space="preserve">az </w:t>
      </w:r>
      <w:proofErr w:type="spellStart"/>
      <w:r w:rsidR="00CE1F83" w:rsidRPr="0C2145A5">
        <w:rPr>
          <w:rFonts w:ascii="Playfair Display" w:hAnsi="Playfair Display"/>
          <w:sz w:val="20"/>
          <w:szCs w:val="20"/>
        </w:rPr>
        <w:t>újraakkreditáció</w:t>
      </w:r>
      <w:proofErr w:type="spellEnd"/>
      <w:r w:rsidR="00CE1F83" w:rsidRPr="0C2145A5">
        <w:rPr>
          <w:rFonts w:ascii="Playfair Display" w:hAnsi="Playfair Display"/>
          <w:sz w:val="20"/>
          <w:szCs w:val="20"/>
        </w:rPr>
        <w:t xml:space="preserve"> egy </w:t>
      </w:r>
      <w:r w:rsidR="01E87C23" w:rsidRPr="0C2145A5">
        <w:rPr>
          <w:rFonts w:ascii="Playfair Display" w:hAnsi="Playfair Display"/>
          <w:sz w:val="20"/>
          <w:szCs w:val="20"/>
        </w:rPr>
        <w:t xml:space="preserve">rendkívüli és </w:t>
      </w:r>
      <w:r w:rsidR="00CE1F83" w:rsidRPr="0C2145A5">
        <w:rPr>
          <w:rFonts w:ascii="Playfair Display" w:hAnsi="Playfair Display"/>
          <w:sz w:val="20"/>
          <w:szCs w:val="20"/>
        </w:rPr>
        <w:t xml:space="preserve">gyorsított eljárás, így </w:t>
      </w:r>
      <w:r w:rsidR="738F13D2" w:rsidRPr="0C2145A5">
        <w:rPr>
          <w:rFonts w:ascii="Playfair Display" w:hAnsi="Playfair Display"/>
          <w:sz w:val="20"/>
          <w:szCs w:val="20"/>
        </w:rPr>
        <w:t xml:space="preserve">abban további hiánypótlásra már </w:t>
      </w:r>
      <w:r w:rsidR="00CE1F83" w:rsidRPr="0C2145A5">
        <w:rPr>
          <w:rFonts w:ascii="Playfair Display" w:hAnsi="Playfair Display"/>
          <w:sz w:val="20"/>
          <w:szCs w:val="20"/>
        </w:rPr>
        <w:t xml:space="preserve">nincs lehetőség. </w:t>
      </w:r>
      <w:r w:rsidRPr="0C2145A5">
        <w:rPr>
          <w:rFonts w:ascii="Playfair Display" w:hAnsi="Playfair Display"/>
          <w:sz w:val="20"/>
          <w:szCs w:val="20"/>
        </w:rPr>
        <w:t xml:space="preserve">A </w:t>
      </w:r>
      <w:r w:rsidR="00D77F86" w:rsidRPr="0C2145A5">
        <w:rPr>
          <w:rFonts w:ascii="Playfair Display" w:hAnsi="Playfair Display"/>
          <w:sz w:val="20"/>
          <w:szCs w:val="20"/>
        </w:rPr>
        <w:t>beszámolóban elsősorban</w:t>
      </w:r>
      <w:r w:rsidRPr="0C2145A5">
        <w:rPr>
          <w:rFonts w:ascii="Playfair Display" w:hAnsi="Playfair Display"/>
          <w:sz w:val="20"/>
          <w:szCs w:val="20"/>
        </w:rPr>
        <w:t xml:space="preserve"> az akkreditáció megvonásához vezető ESG</w:t>
      </w:r>
      <w:r w:rsidR="00D77F86" w:rsidRPr="0C2145A5">
        <w:rPr>
          <w:rFonts w:ascii="Playfair Display" w:hAnsi="Playfair Display"/>
          <w:sz w:val="20"/>
          <w:szCs w:val="20"/>
        </w:rPr>
        <w:t xml:space="preserve"> meg nem felelések</w:t>
      </w:r>
      <w:r w:rsidR="552154F2" w:rsidRPr="0C2145A5">
        <w:rPr>
          <w:rFonts w:ascii="Playfair Display" w:hAnsi="Playfair Display"/>
          <w:sz w:val="20"/>
          <w:szCs w:val="20"/>
        </w:rPr>
        <w:t xml:space="preserve"> terén tett elmozdulást, előrehaladást</w:t>
      </w:r>
      <w:r w:rsidR="00D77F86" w:rsidRPr="0C2145A5">
        <w:rPr>
          <w:rFonts w:ascii="Playfair Display" w:hAnsi="Playfair Display"/>
          <w:sz w:val="20"/>
          <w:szCs w:val="20"/>
        </w:rPr>
        <w:t xml:space="preserve"> szükséges bemutatni.</w:t>
      </w:r>
    </w:p>
    <w:p w14:paraId="1728B56E" w14:textId="40144D68" w:rsidR="00C02C92" w:rsidRPr="001E4665" w:rsidRDefault="00D77F86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 xml:space="preserve">A beszámoló </w:t>
      </w:r>
      <w:r w:rsidR="00CE1F83" w:rsidRPr="0C2145A5">
        <w:rPr>
          <w:rFonts w:ascii="Playfair Display" w:hAnsi="Playfair Display"/>
          <w:sz w:val="20"/>
          <w:szCs w:val="20"/>
        </w:rPr>
        <w:t xml:space="preserve">szakértői </w:t>
      </w:r>
      <w:r w:rsidRPr="0C2145A5">
        <w:rPr>
          <w:rFonts w:ascii="Playfair Display" w:hAnsi="Playfair Display"/>
          <w:sz w:val="20"/>
          <w:szCs w:val="20"/>
        </w:rPr>
        <w:t>véleményezése, valamint a döntéshozatali folyamat szintén jelen Útmutató és Eljárásrendben foglaltaknak megfelelően történik.</w:t>
      </w:r>
    </w:p>
    <w:p w14:paraId="59A3B4BD" w14:textId="77777777" w:rsidR="00C02C92" w:rsidRPr="001E4665" w:rsidRDefault="00C02C92" w:rsidP="0C2145A5">
      <w:pPr>
        <w:pStyle w:val="Listaszerbekezds"/>
        <w:spacing w:after="60" w:line="276" w:lineRule="auto"/>
        <w:ind w:left="0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A Testület döntésében:</w:t>
      </w:r>
    </w:p>
    <w:p w14:paraId="41D4E13A" w14:textId="253FEACE" w:rsidR="00C02C92" w:rsidRPr="001E4665" w:rsidRDefault="00C02C92" w:rsidP="0C2145A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visszaállíthatja a doktori iskola akkreditációs hatályát,</w:t>
      </w:r>
      <w:r w:rsidR="2B952B1B" w:rsidRPr="0C2145A5">
        <w:rPr>
          <w:rFonts w:ascii="Playfair Display" w:hAnsi="Playfair Display"/>
          <w:sz w:val="20"/>
          <w:szCs w:val="20"/>
        </w:rPr>
        <w:t xml:space="preserve"> ebben az esetben a korábban hozott, az akkreditáció megvonásáról szóló határozatot a Testület hatályon kívül helyezi és az nem lép hatályba</w:t>
      </w:r>
      <w:r w:rsidR="255A36A0" w:rsidRPr="0C2145A5">
        <w:rPr>
          <w:rFonts w:ascii="Playfair Display" w:hAnsi="Playfair Display"/>
          <w:sz w:val="20"/>
          <w:szCs w:val="20"/>
        </w:rPr>
        <w:t>;</w:t>
      </w:r>
    </w:p>
    <w:p w14:paraId="1428A941" w14:textId="0530798D" w:rsidR="00C02C92" w:rsidRPr="001E4665" w:rsidRDefault="00C02C92" w:rsidP="0C2145A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Playfair Display" w:hAnsi="Playfair Display"/>
          <w:sz w:val="20"/>
          <w:szCs w:val="20"/>
        </w:rPr>
      </w:pPr>
      <w:r w:rsidRPr="0C2145A5">
        <w:rPr>
          <w:rFonts w:ascii="Playfair Display" w:hAnsi="Playfair Display"/>
          <w:sz w:val="20"/>
          <w:szCs w:val="20"/>
        </w:rPr>
        <w:t>megerősítheti az doktori iskola akkreditációjának megvonását.</w:t>
      </w:r>
    </w:p>
    <w:p w14:paraId="2F77E3C6" w14:textId="16585FAA" w:rsidR="00A20F8D" w:rsidRPr="00282186" w:rsidRDefault="00A20F8D" w:rsidP="00AC5D0F">
      <w:pPr>
        <w:pStyle w:val="Cmsor3"/>
        <w:spacing w:before="280"/>
        <w:rPr>
          <w:rFonts w:ascii="Playfair Display" w:hAnsi="Playfair Display"/>
          <w:color w:val="auto"/>
          <w:sz w:val="22"/>
          <w:szCs w:val="22"/>
        </w:rPr>
      </w:pPr>
      <w:bookmarkStart w:id="31" w:name="_Toc178604921"/>
      <w:bookmarkStart w:id="32" w:name="_Toc185576938"/>
      <w:r w:rsidRPr="00282186">
        <w:rPr>
          <w:rFonts w:ascii="Playfair Display" w:hAnsi="Playfair Display"/>
          <w:color w:val="auto"/>
          <w:sz w:val="22"/>
          <w:szCs w:val="22"/>
        </w:rPr>
        <w:t>Főbb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irányelvek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a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monitorbeszámoló</w:t>
      </w:r>
      <w:r w:rsidR="00782C36">
        <w:rPr>
          <w:rFonts w:ascii="Playfair Display" w:hAnsi="Playfair Display"/>
          <w:color w:val="auto"/>
          <w:sz w:val="22"/>
          <w:szCs w:val="22"/>
        </w:rPr>
        <w:t xml:space="preserve"> </w:t>
      </w:r>
      <w:r w:rsidRPr="00282186">
        <w:rPr>
          <w:rFonts w:ascii="Playfair Display" w:hAnsi="Playfair Display"/>
          <w:color w:val="auto"/>
          <w:sz w:val="22"/>
          <w:szCs w:val="22"/>
        </w:rPr>
        <w:t>elkészítéséhez</w:t>
      </w:r>
      <w:bookmarkEnd w:id="31"/>
      <w:bookmarkEnd w:id="32"/>
    </w:p>
    <w:p w14:paraId="03ED4067" w14:textId="2F2286FA" w:rsidR="00A20F8D" w:rsidRDefault="00A20F8D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4D26AA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értékelés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folyamatát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segíti,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megkönnyíti,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6A013E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konkrét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általánosan,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elvontan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megfogalmazott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–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intézkedéseket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mutat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F2A90" w:rsidRPr="004D26AA">
        <w:rPr>
          <w:rFonts w:ascii="Playfair Display" w:hAnsi="Playfair Display" w:cs="Times New Roman"/>
          <w:sz w:val="20"/>
          <w:szCs w:val="20"/>
        </w:rPr>
        <w:t>be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DA219B" w:rsidRPr="004D26AA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4D26AA">
        <w:rPr>
          <w:rFonts w:ascii="Playfair Display" w:hAnsi="Playfair Display" w:cs="Times New Roman"/>
          <w:sz w:val="20"/>
          <w:szCs w:val="20"/>
        </w:rPr>
        <w:t>azokat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dokumentumokkal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alátámaszt</w:t>
      </w:r>
      <w:r w:rsidR="00DA219B" w:rsidRPr="004D26AA">
        <w:rPr>
          <w:rFonts w:ascii="Playfair Display" w:hAnsi="Playfair Display" w:cs="Times New Roman"/>
          <w:sz w:val="20"/>
          <w:szCs w:val="20"/>
        </w:rPr>
        <w:t>j</w:t>
      </w:r>
      <w:r w:rsidRPr="004D26AA">
        <w:rPr>
          <w:rFonts w:ascii="Playfair Display" w:hAnsi="Playfair Display" w:cs="Times New Roman"/>
          <w:sz w:val="20"/>
          <w:szCs w:val="20"/>
        </w:rPr>
        <w:t>a.</w:t>
      </w:r>
    </w:p>
    <w:p w14:paraId="41C78AC1" w14:textId="021AA100" w:rsidR="00882B78" w:rsidRPr="008225E8" w:rsidRDefault="00882B78" w:rsidP="008225E8">
      <w:pPr>
        <w:pStyle w:val="Listaszerbekezds"/>
        <w:spacing w:after="60" w:line="276" w:lineRule="auto"/>
        <w:ind w:left="0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A377C1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monitorfeltételeket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külön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fejezet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foglalja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össze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az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jelentésben,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MAB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Testület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határozata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is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tartalmazhat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kiemelt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figyelmet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érdemlő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fejlesztendő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A377C1">
        <w:rPr>
          <w:rFonts w:ascii="Playfair Display" w:hAnsi="Playfair Display" w:cs="Times New Roman"/>
          <w:b/>
          <w:bCs/>
          <w:sz w:val="20"/>
          <w:szCs w:val="20"/>
        </w:rPr>
        <w:t>területet.</w:t>
      </w:r>
    </w:p>
    <w:p w14:paraId="31982B55" w14:textId="34377D70" w:rsidR="00CC4757" w:rsidRPr="004D26AA" w:rsidRDefault="00CC4757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576CBCF2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46697" w:rsidRPr="576CBCF2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46697" w:rsidRPr="576CBCF2">
        <w:rPr>
          <w:rFonts w:ascii="Playfair Display" w:hAnsi="Playfair Display" w:cs="Times New Roman"/>
          <w:sz w:val="20"/>
          <w:szCs w:val="20"/>
        </w:rPr>
        <w:t>jelentés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egyes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ESG-</w:t>
      </w:r>
      <w:r w:rsidR="00346697" w:rsidRPr="576CBCF2">
        <w:rPr>
          <w:rFonts w:ascii="Playfair Display" w:hAnsi="Playfair Display" w:cs="Times New Roman"/>
          <w:sz w:val="20"/>
          <w:szCs w:val="20"/>
        </w:rPr>
        <w:t>s</w:t>
      </w:r>
      <w:r w:rsidR="12CD5B29" w:rsidRPr="576CBCF2">
        <w:rPr>
          <w:rFonts w:ascii="Playfair Display" w:hAnsi="Playfair Display" w:cs="Times New Roman"/>
          <w:sz w:val="20"/>
          <w:szCs w:val="20"/>
        </w:rPr>
        <w:t>tandardoka</w:t>
      </w:r>
      <w:r w:rsidR="00346697" w:rsidRPr="576CBCF2">
        <w:rPr>
          <w:rFonts w:ascii="Playfair Display" w:hAnsi="Playfair Display" w:cs="Times New Roman"/>
          <w:sz w:val="20"/>
          <w:szCs w:val="20"/>
        </w:rPr>
        <w:t>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tárgyaló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fejezete</w:t>
      </w:r>
      <w:r w:rsidR="00346697" w:rsidRPr="576CBCF2">
        <w:rPr>
          <w:rFonts w:ascii="Playfair Display" w:hAnsi="Playfair Display" w:cs="Times New Roman"/>
          <w:sz w:val="20"/>
          <w:szCs w:val="20"/>
        </w:rPr>
        <w:t>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végén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Bizottság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megfontolásra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13B5B" w:rsidRPr="576CBCF2">
        <w:rPr>
          <w:rFonts w:ascii="Playfair Display" w:hAnsi="Playfair Display" w:cs="Times New Roman"/>
          <w:sz w:val="20"/>
          <w:szCs w:val="20"/>
        </w:rPr>
        <w:t>javasolt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13B5B" w:rsidRPr="576CBCF2">
        <w:rPr>
          <w:rFonts w:ascii="Playfair Display" w:hAnsi="Playfair Display" w:cs="Times New Roman"/>
          <w:sz w:val="20"/>
          <w:szCs w:val="20"/>
        </w:rPr>
        <w:t>„Ajánlások”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találhatók.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Mérlegelésüket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6A013E" w:rsidRPr="576CBCF2">
        <w:rPr>
          <w:rFonts w:ascii="Playfair Display" w:hAnsi="Playfair Display" w:cs="Times New Roman"/>
          <w:sz w:val="20"/>
          <w:szCs w:val="20"/>
        </w:rPr>
        <w:t>DI-re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bízza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Látogató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A44CEF" w:rsidRPr="576CBCF2">
        <w:rPr>
          <w:rFonts w:ascii="Playfair Display" w:hAnsi="Playfair Display" w:cs="Times New Roman"/>
          <w:sz w:val="20"/>
          <w:szCs w:val="20"/>
        </w:rPr>
        <w:t>Bizottság</w:t>
      </w:r>
      <w:r w:rsidRPr="576CBCF2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teljesülésüket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külön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nem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vizsgálja,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ugyanakkor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teljesítésük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minőségbiztosítás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iránti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elkötelezettségét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576CBCF2">
        <w:rPr>
          <w:rFonts w:ascii="Playfair Display" w:hAnsi="Playfair Display" w:cs="Times New Roman"/>
          <w:sz w:val="20"/>
          <w:szCs w:val="20"/>
        </w:rPr>
        <w:t>mutatja.</w:t>
      </w:r>
    </w:p>
    <w:p w14:paraId="3A892D5F" w14:textId="110AF6EA" w:rsidR="008F2BD6" w:rsidRPr="00CE1F83" w:rsidRDefault="008F2BD6" w:rsidP="007205F3">
      <w:pPr>
        <w:spacing w:before="240" w:after="60"/>
        <w:jc w:val="both"/>
        <w:rPr>
          <w:rFonts w:ascii="Playfair Display" w:hAnsi="Playfair Display" w:cs="Times New Roman"/>
          <w:b/>
          <w:bCs/>
          <w:sz w:val="20"/>
          <w:szCs w:val="20"/>
          <w:u w:val="single"/>
        </w:rPr>
      </w:pPr>
      <w:r w:rsidRPr="00282186">
        <w:rPr>
          <w:rFonts w:ascii="Playfair Display" w:hAnsi="Playfair Display" w:cs="Times New Roman"/>
          <w:b/>
          <w:bCs/>
          <w:sz w:val="20"/>
          <w:szCs w:val="20"/>
          <w:u w:val="single"/>
        </w:rPr>
        <w:t>Formai</w:t>
      </w:r>
      <w:r w:rsidR="00782C36">
        <w:rPr>
          <w:rFonts w:ascii="Playfair Display" w:hAnsi="Playfair Display" w:cs="Times New Roman"/>
          <w:b/>
          <w:bCs/>
          <w:sz w:val="20"/>
          <w:szCs w:val="20"/>
          <w:u w:val="single"/>
        </w:rPr>
        <w:t xml:space="preserve"> </w:t>
      </w:r>
      <w:r w:rsidRPr="00282186">
        <w:rPr>
          <w:rFonts w:ascii="Playfair Display" w:hAnsi="Playfair Display" w:cs="Times New Roman"/>
          <w:b/>
          <w:bCs/>
          <w:sz w:val="20"/>
          <w:szCs w:val="20"/>
          <w:u w:val="single"/>
        </w:rPr>
        <w:t>követelmények</w:t>
      </w:r>
    </w:p>
    <w:p w14:paraId="7379DE92" w14:textId="5F64DA92" w:rsidR="00067B04" w:rsidRPr="004D26AA" w:rsidRDefault="008F2BD6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az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alábbi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formai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szempontok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figyelembevételével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szükséges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39DD5E0B" w:rsidRPr="008679F8">
        <w:rPr>
          <w:rFonts w:ascii="Playfair Display" w:hAnsi="Playfair Display" w:cs="Times New Roman"/>
          <w:sz w:val="20"/>
          <w:szCs w:val="20"/>
        </w:rPr>
        <w:t>kitölteni:</w:t>
      </w:r>
    </w:p>
    <w:p w14:paraId="4E227C13" w14:textId="21AB6CD7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12-es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betűméret,</w:t>
      </w:r>
    </w:p>
    <w:p w14:paraId="451FEDC4" w14:textId="3AFD2A85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szimpla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sorköz</w:t>
      </w:r>
      <w:r w:rsidR="00067B04" w:rsidRPr="008679F8">
        <w:rPr>
          <w:rFonts w:ascii="Playfair Display" w:hAnsi="Playfair Display" w:cs="Times New Roman"/>
          <w:sz w:val="20"/>
          <w:szCs w:val="20"/>
        </w:rPr>
        <w:t>,</w:t>
      </w:r>
    </w:p>
    <w:p w14:paraId="772EBE38" w14:textId="3EE158DE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proofErr w:type="spellStart"/>
      <w:r w:rsidRPr="008679F8">
        <w:rPr>
          <w:rFonts w:ascii="Playfair Display" w:hAnsi="Playfair Display" w:cs="Times New Roman"/>
          <w:sz w:val="20"/>
          <w:szCs w:val="20"/>
        </w:rPr>
        <w:t>max</w:t>
      </w:r>
      <w:proofErr w:type="spellEnd"/>
      <w:r w:rsidRPr="008679F8">
        <w:rPr>
          <w:rFonts w:ascii="Playfair Display" w:hAnsi="Playfair Display" w:cs="Times New Roman"/>
          <w:sz w:val="20"/>
          <w:szCs w:val="20"/>
        </w:rPr>
        <w:t>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8F2BD6" w:rsidRPr="008679F8">
        <w:rPr>
          <w:rFonts w:ascii="Playfair Display" w:hAnsi="Playfair Display" w:cs="Times New Roman"/>
          <w:sz w:val="20"/>
          <w:szCs w:val="20"/>
        </w:rPr>
        <w:t>3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proofErr w:type="spellStart"/>
      <w:r w:rsidRPr="008679F8">
        <w:rPr>
          <w:rFonts w:ascii="Playfair Display" w:hAnsi="Playfair Display" w:cs="Times New Roman"/>
          <w:sz w:val="20"/>
          <w:szCs w:val="20"/>
        </w:rPr>
        <w:t>pt</w:t>
      </w:r>
      <w:proofErr w:type="spellEnd"/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térköz,</w:t>
      </w:r>
    </w:p>
    <w:p w14:paraId="0FB668F7" w14:textId="380C8D27" w:rsidR="00067B04" w:rsidRPr="004D26AA" w:rsidRDefault="00A20F8D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normál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margóméret</w:t>
      </w:r>
    </w:p>
    <w:p w14:paraId="7636E6F5" w14:textId="0C263FCD" w:rsidR="00067B04" w:rsidRPr="004D26AA" w:rsidRDefault="00067B04" w:rsidP="008679F8">
      <w:pPr>
        <w:pStyle w:val="Listaszerbekezds"/>
        <w:numPr>
          <w:ilvl w:val="2"/>
          <w:numId w:val="11"/>
        </w:numPr>
        <w:spacing w:after="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tartalomjegyzék,</w:t>
      </w:r>
    </w:p>
    <w:p w14:paraId="0B0BAB28" w14:textId="62CBEDCC" w:rsidR="00067B04" w:rsidRPr="004D26AA" w:rsidRDefault="7592774F" w:rsidP="008679F8">
      <w:pPr>
        <w:pStyle w:val="Listaszerbekezds"/>
        <w:numPr>
          <w:ilvl w:val="2"/>
          <w:numId w:val="11"/>
        </w:numPr>
        <w:spacing w:after="60" w:line="276" w:lineRule="auto"/>
        <w:ind w:left="567" w:hanging="357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O</w:t>
      </w:r>
      <w:r w:rsidR="00067B04" w:rsidRPr="008679F8">
        <w:rPr>
          <w:rFonts w:ascii="Playfair Display" w:hAnsi="Playfair Display" w:cs="Times New Roman"/>
          <w:sz w:val="20"/>
          <w:szCs w:val="20"/>
        </w:rPr>
        <w:t>ldalszámozás</w:t>
      </w:r>
      <w:r w:rsidRPr="008679F8">
        <w:rPr>
          <w:rFonts w:ascii="Playfair Display" w:hAnsi="Playfair Display" w:cs="Times New Roman"/>
          <w:sz w:val="20"/>
          <w:szCs w:val="20"/>
        </w:rPr>
        <w:t>.</w:t>
      </w:r>
    </w:p>
    <w:p w14:paraId="1E8AEA6E" w14:textId="77D6B0F7" w:rsidR="008F2BD6" w:rsidRPr="004D26AA" w:rsidRDefault="00A20F8D" w:rsidP="006A013E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dokumentum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teljes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hossza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mellékletek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nélkül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ne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haladja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meg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a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="008F2BD6" w:rsidRPr="008679F8">
        <w:rPr>
          <w:rFonts w:ascii="Playfair Display" w:hAnsi="Playfair Display" w:cs="Times New Roman"/>
          <w:b/>
          <w:bCs/>
          <w:sz w:val="20"/>
          <w:szCs w:val="20"/>
        </w:rPr>
        <w:t>10</w:t>
      </w:r>
      <w:r w:rsidR="00782C36">
        <w:rPr>
          <w:rFonts w:ascii="Playfair Display" w:hAnsi="Playfair Display" w:cs="Times New Roman"/>
          <w:b/>
          <w:bCs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b/>
          <w:bCs/>
          <w:sz w:val="20"/>
          <w:szCs w:val="20"/>
        </w:rPr>
        <w:t>oldalt.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8679F8">
        <w:rPr>
          <w:rFonts w:ascii="Playfair Display" w:hAnsi="Playfair Display" w:cs="Times New Roman"/>
          <w:sz w:val="20"/>
          <w:szCs w:val="20"/>
        </w:rPr>
        <w:t>A</w:t>
      </w:r>
      <w:r w:rsidR="00FF2D94" w:rsidRPr="008679F8">
        <w:rPr>
          <w:rFonts w:ascii="Playfair Display" w:hAnsi="Playfair Display" w:cs="Times New Roman"/>
          <w:sz w:val="20"/>
          <w:szCs w:val="20"/>
        </w:rPr>
        <w:t>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F2D94" w:rsidRPr="008679F8">
        <w:rPr>
          <w:rFonts w:ascii="Playfair Display" w:hAnsi="Playfair Display" w:cs="Times New Roman"/>
          <w:sz w:val="20"/>
          <w:szCs w:val="20"/>
        </w:rPr>
        <w:t>elkészült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25580E" w:rsidRPr="008679F8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CF0C49" w:rsidRPr="008679F8">
        <w:rPr>
          <w:rFonts w:ascii="Playfair Display" w:hAnsi="Playfair Display" w:cs="Times New Roman"/>
          <w:sz w:val="20"/>
          <w:szCs w:val="20"/>
        </w:rPr>
        <w:t>kizárólag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Titkárság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Információs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Rendszerébe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kérjük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feltölteni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67B04" w:rsidRPr="008679F8">
        <w:rPr>
          <w:rFonts w:ascii="Playfair Display" w:hAnsi="Playfair Display" w:cs="Times New Roman"/>
          <w:sz w:val="20"/>
          <w:szCs w:val="20"/>
        </w:rPr>
        <w:t>(</w:t>
      </w:r>
      <w:hyperlink r:id="rId11">
        <w:r w:rsidR="00067B04" w:rsidRPr="008679F8">
          <w:rPr>
            <w:rStyle w:val="Hiperhivatkozs"/>
            <w:rFonts w:ascii="Playfair Display" w:hAnsi="Playfair Display" w:cs="Times New Roman"/>
            <w:sz w:val="20"/>
            <w:szCs w:val="20"/>
          </w:rPr>
          <w:t>https://tir2.mab.hu</w:t>
        </w:r>
      </w:hyperlink>
      <w:r w:rsidR="00067B04" w:rsidRPr="008679F8">
        <w:rPr>
          <w:rFonts w:ascii="Playfair Display" w:hAnsi="Playfair Display" w:cs="Times New Roman"/>
          <w:sz w:val="20"/>
          <w:szCs w:val="20"/>
        </w:rPr>
        <w:t>)</w:t>
      </w:r>
      <w:r w:rsidRPr="008679F8">
        <w:rPr>
          <w:rFonts w:ascii="Playfair Display" w:hAnsi="Playfair Display" w:cs="Times New Roman"/>
          <w:sz w:val="20"/>
          <w:szCs w:val="20"/>
        </w:rPr>
        <w:t>.</w:t>
      </w:r>
    </w:p>
    <w:p w14:paraId="6C99A3D9" w14:textId="5542B55E" w:rsidR="00354EC3" w:rsidRPr="004D26AA" w:rsidRDefault="003860D6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magyar.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Angol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nyelvű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monitorbeszámolót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akkor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lehet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benyújtani,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DI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239E7">
        <w:rPr>
          <w:rFonts w:ascii="Playfair Display" w:hAnsi="Playfair Display" w:cs="Times New Roman"/>
          <w:sz w:val="20"/>
          <w:szCs w:val="20"/>
        </w:rPr>
        <w:t>kizárólag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idegen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nyelven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folytat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képzést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FD55AC" w:rsidRPr="004D26AA">
        <w:rPr>
          <w:rFonts w:ascii="Playfair Display" w:hAnsi="Playfair Display" w:cs="Times New Roman"/>
          <w:sz w:val="20"/>
          <w:szCs w:val="20"/>
        </w:rPr>
        <w:t>és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ezt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külön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kéri</w:t>
      </w:r>
      <w:r w:rsidR="00FD55AC" w:rsidRPr="004D26AA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valamint,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ha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monitoreljárást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32381B" w:rsidRPr="004D26AA">
        <w:rPr>
          <w:rFonts w:ascii="Playfair Display" w:hAnsi="Playfair Display" w:cs="Times New Roman"/>
          <w:sz w:val="20"/>
          <w:szCs w:val="20"/>
        </w:rPr>
        <w:t>megelőző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akkreditációs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eljárás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nyelve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angol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004D26AA">
        <w:rPr>
          <w:rFonts w:ascii="Playfair Display" w:hAnsi="Playfair Display" w:cs="Times New Roman"/>
          <w:sz w:val="20"/>
          <w:szCs w:val="20"/>
        </w:rPr>
        <w:t>volt</w:t>
      </w:r>
      <w:r w:rsidR="00A20F8D" w:rsidRPr="004D26AA">
        <w:rPr>
          <w:rFonts w:ascii="Playfair Display" w:hAnsi="Playfair Display" w:cs="Times New Roman"/>
          <w:sz w:val="20"/>
          <w:szCs w:val="20"/>
        </w:rPr>
        <w:t>.</w:t>
      </w:r>
    </w:p>
    <w:p w14:paraId="0762443B" w14:textId="2285BFEC" w:rsidR="00354EC3" w:rsidRPr="004D26AA" w:rsidRDefault="00354EC3" w:rsidP="00D35370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  <w:u w:val="single"/>
        </w:rPr>
      </w:pPr>
      <w:r w:rsidRPr="7D58AAA9">
        <w:rPr>
          <w:rFonts w:ascii="Playfair Display" w:hAnsi="Playfair Display" w:cs="Times New Roman"/>
          <w:sz w:val="20"/>
          <w:szCs w:val="20"/>
          <w:u w:val="single"/>
        </w:rPr>
        <w:t>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formai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követelményeknek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nem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megfelelő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dokumentum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002427A0" w:rsidRPr="7D58AAA9">
        <w:rPr>
          <w:rFonts w:ascii="Playfair Display" w:hAnsi="Playfair Display" w:cs="Times New Roman"/>
          <w:sz w:val="20"/>
          <w:szCs w:val="20"/>
          <w:u w:val="single"/>
        </w:rPr>
        <w:t>egy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002427A0" w:rsidRPr="7D58AAA9">
        <w:rPr>
          <w:rFonts w:ascii="Playfair Display" w:hAnsi="Playfair Display" w:cs="Times New Roman"/>
          <w:sz w:val="20"/>
          <w:szCs w:val="20"/>
          <w:u w:val="single"/>
        </w:rPr>
        <w:t>alkalommal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DI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részére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átdolgozásra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visszaküldésre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kerül</w:t>
      </w:r>
      <w:r w:rsidR="006A013E">
        <w:rPr>
          <w:rFonts w:ascii="Playfair Display" w:hAnsi="Playfair Display" w:cs="Times New Roman"/>
          <w:sz w:val="20"/>
          <w:szCs w:val="20"/>
          <w:u w:val="single"/>
        </w:rPr>
        <w:t>,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15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napos</w:t>
      </w:r>
      <w:r w:rsidR="00782C36">
        <w:rPr>
          <w:rFonts w:ascii="Playfair Display" w:hAnsi="Playfair Display" w:cs="Times New Roman"/>
          <w:sz w:val="20"/>
          <w:szCs w:val="20"/>
          <w:u w:val="single"/>
        </w:rPr>
        <w:t xml:space="preserve"> </w:t>
      </w:r>
      <w:r w:rsidR="2037FDBF" w:rsidRPr="7D58AAA9">
        <w:rPr>
          <w:rFonts w:ascii="Playfair Display" w:hAnsi="Playfair Display" w:cs="Times New Roman"/>
          <w:sz w:val="20"/>
          <w:szCs w:val="20"/>
          <w:u w:val="single"/>
        </w:rPr>
        <w:t>határidővel</w:t>
      </w:r>
      <w:r w:rsidRPr="7D58AAA9">
        <w:rPr>
          <w:rFonts w:ascii="Playfair Display" w:hAnsi="Playfair Display" w:cs="Times New Roman"/>
          <w:sz w:val="20"/>
          <w:szCs w:val="20"/>
          <w:u w:val="single"/>
        </w:rPr>
        <w:t>.</w:t>
      </w:r>
    </w:p>
    <w:p w14:paraId="44E0D2AF" w14:textId="55597847" w:rsidR="005758E0" w:rsidRPr="006A013E" w:rsidRDefault="00A20F8D" w:rsidP="006A013E">
      <w:pPr>
        <w:spacing w:after="60" w:line="276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440EB19B">
        <w:rPr>
          <w:rFonts w:ascii="Playfair Display" w:hAnsi="Playfair Display" w:cs="Times New Roman"/>
          <w:sz w:val="20"/>
          <w:szCs w:val="20"/>
        </w:rPr>
        <w:lastRenderedPageBreak/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5758E0" w:rsidRPr="440EB19B">
        <w:rPr>
          <w:rFonts w:ascii="Playfair Display" w:hAnsi="Playfair Display" w:cs="Times New Roman"/>
          <w:sz w:val="20"/>
          <w:szCs w:val="20"/>
        </w:rPr>
        <w:t>monitorbeszámoló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készítése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során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felmerülő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kérdéseket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MAB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Titkársága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által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kijelölt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referenshez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elektronikus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levélben</w:t>
      </w:r>
      <w:r w:rsidR="00FF2D94" w:rsidRPr="440EB19B">
        <w:rPr>
          <w:rFonts w:ascii="Playfair Display" w:hAnsi="Playfair Display" w:cs="Times New Roman"/>
          <w:sz w:val="20"/>
          <w:szCs w:val="20"/>
        </w:rPr>
        <w:t>,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a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hyperlink r:id="rId12">
        <w:r w:rsidR="003860D6" w:rsidRPr="440EB19B">
          <w:rPr>
            <w:rStyle w:val="Hiperhivatkozs"/>
            <w:rFonts w:ascii="Playfair Display" w:hAnsi="Playfair Display" w:cs="Times New Roman"/>
            <w:sz w:val="20"/>
            <w:szCs w:val="20"/>
          </w:rPr>
          <w:t>doktori@mab.hu</w:t>
        </w:r>
      </w:hyperlink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Playfair Display" w:hAnsi="Playfair Display" w:cs="Times New Roman"/>
          <w:sz w:val="20"/>
          <w:szCs w:val="20"/>
        </w:rPr>
        <w:t>lehet</w:t>
      </w:r>
      <w:r w:rsidR="00782C36">
        <w:rPr>
          <w:rFonts w:ascii="Playfair Display" w:hAnsi="Playfair Display" w:cs="Times New Roman"/>
          <w:sz w:val="20"/>
          <w:szCs w:val="20"/>
        </w:rPr>
        <w:t xml:space="preserve"> </w:t>
      </w:r>
      <w:r w:rsidR="00010473" w:rsidRPr="440EB19B">
        <w:rPr>
          <w:rFonts w:ascii="Playfair Display" w:hAnsi="Playfair Display" w:cs="Times New Roman"/>
          <w:sz w:val="20"/>
          <w:szCs w:val="20"/>
        </w:rPr>
        <w:t>küldeni</w:t>
      </w:r>
      <w:r w:rsidR="073E89D1" w:rsidRPr="440EB19B">
        <w:rPr>
          <w:rFonts w:ascii="Playfair Display" w:hAnsi="Playfair Display" w:cs="Times New Roman"/>
          <w:sz w:val="20"/>
          <w:szCs w:val="20"/>
        </w:rPr>
        <w:t>.</w:t>
      </w:r>
      <w:r w:rsidR="001C253F">
        <w:rPr>
          <w:rFonts w:ascii="Playfair Display" w:hAnsi="Playfair Display" w:cs="Times New Roman"/>
          <w:sz w:val="20"/>
          <w:szCs w:val="20"/>
        </w:rPr>
        <w:t xml:space="preserve"> </w:t>
      </w:r>
      <w:r w:rsidRPr="440EB19B">
        <w:rPr>
          <w:rFonts w:ascii="Times New Roman" w:hAnsi="Times New Roman" w:cs="Times New Roman"/>
        </w:rPr>
        <w:br w:type="page"/>
      </w:r>
    </w:p>
    <w:p w14:paraId="40361F35" w14:textId="45E5B000" w:rsidR="00007F78" w:rsidRPr="00007F78" w:rsidRDefault="00010473" w:rsidP="00007F78">
      <w:pPr>
        <w:pStyle w:val="Cmsor2"/>
        <w:spacing w:before="240" w:after="240"/>
        <w:ind w:left="426" w:hanging="426"/>
        <w:rPr>
          <w:color w:val="auto"/>
          <w:sz w:val="32"/>
          <w:szCs w:val="32"/>
        </w:rPr>
      </w:pPr>
      <w:bookmarkStart w:id="33" w:name="_Toc185576939"/>
      <w:r>
        <w:rPr>
          <w:color w:val="auto"/>
          <w:sz w:val="32"/>
          <w:szCs w:val="32"/>
        </w:rPr>
        <w:lastRenderedPageBreak/>
        <w:t>Sablon</w:t>
      </w:r>
      <w:r w:rsidR="00782C3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a</w:t>
      </w:r>
      <w:r w:rsidR="00782C3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moni</w:t>
      </w:r>
      <w:r w:rsidR="00007F78" w:rsidRPr="00007F78">
        <w:rPr>
          <w:color w:val="auto"/>
          <w:sz w:val="32"/>
          <w:szCs w:val="32"/>
        </w:rPr>
        <w:t>tor</w:t>
      </w:r>
      <w:r>
        <w:rPr>
          <w:color w:val="auto"/>
          <w:sz w:val="32"/>
          <w:szCs w:val="32"/>
        </w:rPr>
        <w:t>beszámolóhoz</w:t>
      </w:r>
      <w:bookmarkEnd w:id="33"/>
    </w:p>
    <w:p w14:paraId="52A43539" w14:textId="2A38FB00" w:rsidR="0025580E" w:rsidRPr="00007F78" w:rsidRDefault="006D6A22" w:rsidP="00F8366A">
      <w:pPr>
        <w:spacing w:before="28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Felsőoktatási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35370" w:rsidRPr="00007F7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ntézmény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neve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737161D2" w14:textId="5281C424" w:rsidR="0025580E" w:rsidRPr="00007F78" w:rsidRDefault="006D6A22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DI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580E" w:rsidRPr="00007F78">
        <w:rPr>
          <w:rFonts w:ascii="Times New Roman" w:hAnsi="Times New Roman" w:cs="Times New Roman"/>
          <w:b/>
          <w:bCs/>
          <w:sz w:val="32"/>
          <w:szCs w:val="32"/>
        </w:rPr>
        <w:t>neve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3AE27721" w14:textId="13E9BEDB" w:rsidR="0025580E" w:rsidRPr="00007F78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b/>
          <w:bCs/>
          <w:sz w:val="32"/>
          <w:szCs w:val="32"/>
        </w:rPr>
        <w:t>DI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32"/>
          <w:szCs w:val="32"/>
        </w:rPr>
        <w:t>azonosítója:</w:t>
      </w:r>
      <w:r w:rsidR="00782C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2D94" w:rsidRPr="00007F78"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Pr="00007F78">
        <w:rPr>
          <w:rFonts w:ascii="Times New Roman" w:hAnsi="Times New Roman" w:cs="Times New Roman"/>
          <w:i/>
          <w:iCs/>
          <w:sz w:val="32"/>
          <w:szCs w:val="32"/>
        </w:rPr>
        <w:t>pl.</w:t>
      </w:r>
      <w:r w:rsidR="00782C36">
        <w:rPr>
          <w:rFonts w:ascii="Times New Roman" w:hAnsi="Times New Roman" w:cs="Times New Roman"/>
          <w:sz w:val="32"/>
          <w:szCs w:val="32"/>
        </w:rPr>
        <w:t xml:space="preserve"> </w:t>
      </w:r>
      <w:r w:rsidRPr="00007F78">
        <w:rPr>
          <w:rFonts w:ascii="Times New Roman" w:hAnsi="Times New Roman" w:cs="Times New Roman"/>
          <w:i/>
          <w:iCs/>
          <w:sz w:val="32"/>
          <w:szCs w:val="32"/>
        </w:rPr>
        <w:t>D999</w:t>
      </w:r>
      <w:r w:rsidR="00FF2D94" w:rsidRPr="00007F78"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14:paraId="4B620539" w14:textId="50E6FBC1" w:rsidR="0025580E" w:rsidRPr="00007F78" w:rsidRDefault="0025580E" w:rsidP="0025580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F78">
        <w:rPr>
          <w:rFonts w:ascii="Times New Roman" w:hAnsi="Times New Roman" w:cs="Times New Roman"/>
          <w:sz w:val="28"/>
          <w:szCs w:val="28"/>
        </w:rPr>
        <w:t>Monitorbeszámoló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a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MAB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Testület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="00F52924" w:rsidRPr="00007F78">
        <w:rPr>
          <w:rFonts w:ascii="Times New Roman" w:hAnsi="Times New Roman" w:cs="Times New Roman"/>
          <w:sz w:val="28"/>
          <w:szCs w:val="28"/>
        </w:rPr>
        <w:t>[</w:t>
      </w:r>
      <w:r w:rsidRPr="00007F78">
        <w:rPr>
          <w:rFonts w:ascii="Times New Roman" w:hAnsi="Times New Roman" w:cs="Times New Roman"/>
          <w:sz w:val="28"/>
          <w:szCs w:val="28"/>
        </w:rPr>
        <w:t>……</w:t>
      </w:r>
      <w:r w:rsidR="00F52924" w:rsidRPr="00007F78">
        <w:rPr>
          <w:rFonts w:ascii="Times New Roman" w:hAnsi="Times New Roman" w:cs="Times New Roman"/>
          <w:sz w:val="28"/>
          <w:szCs w:val="28"/>
        </w:rPr>
        <w:t>]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sz.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akkreditációs</w:t>
      </w:r>
      <w:r w:rsidR="00782C36">
        <w:rPr>
          <w:rFonts w:ascii="Times New Roman" w:hAnsi="Times New Roman" w:cs="Times New Roman"/>
          <w:sz w:val="28"/>
          <w:szCs w:val="28"/>
        </w:rPr>
        <w:t xml:space="preserve"> </w:t>
      </w:r>
      <w:r w:rsidRPr="00007F78">
        <w:rPr>
          <w:rFonts w:ascii="Times New Roman" w:hAnsi="Times New Roman" w:cs="Times New Roman"/>
          <w:sz w:val="28"/>
          <w:szCs w:val="28"/>
        </w:rPr>
        <w:t>határozatához</w:t>
      </w:r>
    </w:p>
    <w:p w14:paraId="0C155972" w14:textId="77777777" w:rsidR="0025580E" w:rsidRPr="00A245AB" w:rsidRDefault="0025580E">
      <w:pPr>
        <w:rPr>
          <w:rFonts w:ascii="Times New Roman" w:hAnsi="Times New Roman" w:cs="Times New Roman"/>
          <w:b/>
          <w:bCs/>
          <w:color w:val="002060"/>
        </w:rPr>
      </w:pPr>
      <w:r w:rsidRPr="00A245AB">
        <w:rPr>
          <w:rFonts w:ascii="Times New Roman" w:hAnsi="Times New Roman" w:cs="Times New Roman"/>
          <w:b/>
          <w:bCs/>
          <w:color w:val="002060"/>
        </w:rPr>
        <w:br w:type="page"/>
      </w:r>
    </w:p>
    <w:p w14:paraId="7B4BE851" w14:textId="7D9F4DCF" w:rsidR="0025580E" w:rsidRPr="00007F78" w:rsidRDefault="0025580E" w:rsidP="0025580E">
      <w:pPr>
        <w:spacing w:before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lastRenderedPageBreak/>
        <w:t>Tartalomjegyzék</w:t>
      </w:r>
      <w:r w:rsidR="00782C36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 xml:space="preserve"> </w:t>
      </w:r>
      <w:r w:rsidR="00456220" w:rsidRPr="00007F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helye</w:t>
      </w:r>
    </w:p>
    <w:p w14:paraId="14D1818B" w14:textId="77777777" w:rsidR="00456220" w:rsidRPr="00007F78" w:rsidRDefault="00456220" w:rsidP="0025580E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4AC7C" w14:textId="0B793D77" w:rsidR="005758E0" w:rsidRPr="00007F78" w:rsidRDefault="005758E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monitorbeszámoló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elkészítésének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folyamata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319" w:rsidRPr="00007F78">
        <w:rPr>
          <w:rFonts w:ascii="Times New Roman" w:hAnsi="Times New Roman" w:cs="Times New Roman"/>
          <w:b/>
          <w:bCs/>
          <w:sz w:val="24"/>
          <w:szCs w:val="24"/>
        </w:rPr>
        <w:t>doktori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319" w:rsidRPr="00007F78">
        <w:rPr>
          <w:rFonts w:ascii="Times New Roman" w:hAnsi="Times New Roman" w:cs="Times New Roman"/>
          <w:b/>
          <w:bCs/>
          <w:sz w:val="24"/>
          <w:szCs w:val="24"/>
        </w:rPr>
        <w:t>iskola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helyzetképe,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főbb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események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330" w:rsidRPr="00007F78">
        <w:rPr>
          <w:rFonts w:ascii="Times New Roman" w:hAnsi="Times New Roman" w:cs="Times New Roman"/>
          <w:b/>
          <w:bCs/>
          <w:sz w:val="24"/>
          <w:szCs w:val="24"/>
        </w:rPr>
        <w:t>bemutatása</w:t>
      </w:r>
    </w:p>
    <w:p w14:paraId="4A49F0CE" w14:textId="5954FEB1" w:rsidR="005758E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be: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ik,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folyamat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keretében,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munkamegosztásban,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milyen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lépéseken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keresztül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állították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össze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8E0" w:rsidRPr="009F2787">
        <w:rPr>
          <w:rFonts w:ascii="Times New Roman" w:hAnsi="Times New Roman" w:cs="Times New Roman"/>
          <w:i/>
          <w:iCs/>
          <w:sz w:val="24"/>
          <w:szCs w:val="24"/>
        </w:rPr>
        <w:t>monitorbeszámolót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C65748" w14:textId="074E06A4" w:rsidR="006A2330" w:rsidRPr="009F2787" w:rsidRDefault="006A2330" w:rsidP="68BD6CD7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2787">
        <w:rPr>
          <w:rFonts w:ascii="Times New Roman" w:hAnsi="Times New Roman" w:cs="Times New Roman"/>
          <w:i/>
          <w:iCs/>
          <w:sz w:val="24"/>
          <w:szCs w:val="24"/>
        </w:rPr>
        <w:t>Mutassák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0319">
        <w:rPr>
          <w:rFonts w:ascii="Times New Roman" w:hAnsi="Times New Roman" w:cs="Times New Roman"/>
          <w:i/>
          <w:iCs/>
          <w:sz w:val="24"/>
          <w:szCs w:val="24"/>
        </w:rPr>
        <w:t>doktori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0319">
        <w:rPr>
          <w:rFonts w:ascii="Times New Roman" w:hAnsi="Times New Roman" w:cs="Times New Roman"/>
          <w:i/>
          <w:iCs/>
          <w:sz w:val="24"/>
          <w:szCs w:val="24"/>
        </w:rPr>
        <w:t>iskola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helyzetképét,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főbb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eseményeket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MAB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akkreditációs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jelentése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és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monitorbeszámoló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benyújtása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közötti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időszakra</w:t>
      </w:r>
      <w:r w:rsidR="00782C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2787">
        <w:rPr>
          <w:rFonts w:ascii="Times New Roman" w:hAnsi="Times New Roman" w:cs="Times New Roman"/>
          <w:i/>
          <w:iCs/>
          <w:sz w:val="24"/>
          <w:szCs w:val="24"/>
        </w:rPr>
        <w:t>vonatkozóan.</w:t>
      </w:r>
    </w:p>
    <w:p w14:paraId="7FAE8104" w14:textId="649866C5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AB7832" w14:textId="77777777" w:rsidR="00981763" w:rsidRPr="00A245AB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B1B611" w14:textId="7237CF90" w:rsidR="00257FB1" w:rsidRPr="00007F78" w:rsidRDefault="005A1540" w:rsidP="00CF0C49">
      <w:pPr>
        <w:pStyle w:val="Listaszerbekezds"/>
        <w:numPr>
          <w:ilvl w:val="0"/>
          <w:numId w:val="7"/>
        </w:numPr>
        <w:spacing w:before="240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Megtett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intézkedések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bemutatása</w:t>
      </w:r>
    </w:p>
    <w:p w14:paraId="2FE94AA9" w14:textId="5394A152" w:rsidR="00606181" w:rsidRDefault="00B834F0" w:rsidP="00606181">
      <w:pPr>
        <w:pStyle w:val="Listaszerbekezds"/>
        <w:spacing w:before="240"/>
        <w:ind w:left="14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F706C" wp14:editId="74D332B9">
                <wp:simplePos x="0" y="0"/>
                <wp:positionH relativeFrom="column">
                  <wp:posOffset>81280</wp:posOffset>
                </wp:positionH>
                <wp:positionV relativeFrom="paragraph">
                  <wp:posOffset>249555</wp:posOffset>
                </wp:positionV>
                <wp:extent cx="1828800" cy="1533525"/>
                <wp:effectExtent l="0" t="0" r="24130" b="28575"/>
                <wp:wrapSquare wrapText="bothSides"/>
                <wp:docPr id="65895460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261B5" w14:textId="77777777" w:rsidR="00882B78" w:rsidRPr="00A377C1" w:rsidRDefault="00882B78" w:rsidP="00882B78">
                            <w:pPr>
                              <w:pStyle w:val="Listaszerbekezds"/>
                              <w:spacing w:after="60" w:line="276" w:lineRule="auto"/>
                              <w:ind w:left="0"/>
                              <w:contextualSpacing w:val="0"/>
                              <w:jc w:val="both"/>
                              <w:rPr>
                                <w:rFonts w:ascii="Playfair Display" w:hAnsi="Playfair Display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77C1">
                              <w:rPr>
                                <w:rFonts w:ascii="Playfair Display" w:hAnsi="Playfair Display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 monitorfeltételeket külön fejezet foglalja össze az akkreditációs jelentésben, ugyanakkor a MAB Testület határozata is tartalmazhat kiemelt figyelmet érdemlő fejlesztendő területet.</w:t>
                            </w:r>
                          </w:p>
                          <w:p w14:paraId="3E4CECF1" w14:textId="235B31A6" w:rsidR="00B834F0" w:rsidRPr="009650CE" w:rsidRDefault="00B834F0" w:rsidP="009650CE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Mutassák be a MAB akkreditációs jelentésében, az adott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ESG-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sztenderdhez kapcsolt monitorfeltételek teljesülését. Mutassák be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az egyes monitorfeltételek teljesítéséhez </w:t>
                            </w:r>
                            <w:r w:rsidRPr="009F278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kapcsolódó intézményi és doktori iskolai tevékenységet, konkrét példákkal, dokumentumokkal, hivatkozásokkal alátámasztva.</w:t>
                            </w:r>
                            <w:r w:rsidR="002427A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Amennyiben az adott ESG-sztenderdhez nem került megfogalmazásra monitorfeltétel, úgy ezt a tényt jelezni szükséges.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1452736">
              <v:shapetype id="_x0000_t202" coordsize="21600,21600" o:spt="202" path="m,l,21600r21600,l21600,xe" w14:anchorId="06CF706C">
                <v:stroke joinstyle="miter"/>
                <v:path gradientshapeok="t" o:connecttype="rect"/>
              </v:shapetype>
              <v:shape id="Szövegdoboz 1" style="position:absolute;left:0;text-align:left;margin-left:6.4pt;margin-top:19.65pt;width:2in;height:12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">
                <v:textbox>
                  <w:txbxContent>
                    <w:p w:rsidRPr="00A377C1" w:rsidR="00882B78" w:rsidP="00882B78" w:rsidRDefault="00882B78" w14:paraId="33DDE87E" w14:textId="77777777">
                      <w:pPr>
                        <w:pStyle w:val="Listaszerbekezds"/>
                        <w:spacing w:after="60" w:line="276" w:lineRule="auto"/>
                        <w:ind w:left="0"/>
                        <w:contextualSpacing w:val="0"/>
                        <w:jc w:val="both"/>
                        <w:rPr>
                          <w:rFonts w:ascii="Playfair Display" w:hAnsi="Playfair Display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377C1">
                        <w:rPr>
                          <w:rFonts w:ascii="Playfair Display" w:hAnsi="Playfair Display" w:cs="Times New Roman"/>
                          <w:b/>
                          <w:bCs/>
                          <w:sz w:val="20"/>
                          <w:szCs w:val="20"/>
                        </w:rPr>
                        <w:t>A monitorfeltételeket külön fejezet foglalja össze az akkreditációs jelentésben, ugyanakkor a MAB Testület határozata is tartalmazhat kiemelt figyelmet érdemlő fejlesztendő területet.</w:t>
                      </w:r>
                    </w:p>
                    <w:p w:rsidRPr="009650CE" w:rsidR="00B834F0" w:rsidP="009650CE" w:rsidRDefault="00B834F0" w14:paraId="6A6968F7" w14:textId="235B31A6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Mutassák be a MAB akkreditációs jelentésében, az adott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ESG-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sztenderdhez kapcsolt monitorfeltételek teljesülését. Mutassák be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az egyes monitorfeltételek teljesítéséhez </w:t>
                      </w:r>
                      <w:r w:rsidRPr="009F278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kapcsolódó intézményi és doktori iskolai tevékenységet, konkrét példákkal, dokumentumokkal, hivatkozásokkal alátámasztva.</w:t>
                      </w:r>
                      <w:r w:rsidR="002427A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Amennyiben az adott ESG-sztenderdhez nem került megfogalmazásra monitorfeltétel, úgy ezt a tényt jelezni szükséges.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FC694" w14:textId="5F4C8B1B" w:rsidR="00B834F0" w:rsidRPr="00D93E38" w:rsidRDefault="00B834F0" w:rsidP="00EA25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FA43F58" w14:textId="5386E15B" w:rsidR="00A443A3" w:rsidRPr="00007F78" w:rsidRDefault="00496441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Minőségbiztosítási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A72" w:rsidRPr="00007F78">
        <w:rPr>
          <w:rFonts w:ascii="Times New Roman" w:hAnsi="Times New Roman" w:cs="Times New Roman"/>
          <w:b/>
          <w:bCs/>
          <w:sz w:val="24"/>
          <w:szCs w:val="24"/>
        </w:rPr>
        <w:t>politika</w:t>
      </w:r>
    </w:p>
    <w:p w14:paraId="70CB3463" w14:textId="6B6210E7" w:rsidR="00DF3B67" w:rsidRPr="009F2787" w:rsidRDefault="00AF0319" w:rsidP="0032381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3BE5032" w14:textId="19AB7480" w:rsidR="00515E21" w:rsidRDefault="00AF0319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138"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="00922138"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2138"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7C0F83CC" w14:textId="77777777" w:rsidR="00AF0319" w:rsidRDefault="00AF0319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6CEF5D" w14:textId="7D5D2C3A" w:rsidR="00AF0319" w:rsidRPr="009F2787" w:rsidRDefault="00AF0319" w:rsidP="00AF031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B696935" w14:textId="3D5963A6" w:rsidR="00AF0319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2138"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="00922138"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2138"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7473A7B9" w14:textId="77777777" w:rsidR="00AF0319" w:rsidRPr="009F2787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C99206" w14:textId="7D542017" w:rsidR="00A20F01" w:rsidRPr="00007F78" w:rsidRDefault="006F2F68" w:rsidP="00CF0C49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1C51" w:rsidRPr="00007F7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1.9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képzési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programok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kialakítása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jóváhagyása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folyamatos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figyelemmel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kísérése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rendszeres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01" w:rsidRPr="00007F78">
        <w:rPr>
          <w:rFonts w:ascii="Times New Roman" w:hAnsi="Times New Roman" w:cs="Times New Roman"/>
          <w:b/>
          <w:bCs/>
          <w:sz w:val="24"/>
          <w:szCs w:val="24"/>
        </w:rPr>
        <w:t>értékelése</w:t>
      </w:r>
    </w:p>
    <w:p w14:paraId="73C2A39F" w14:textId="45BFF229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D0BEDF8" w14:textId="1C91D480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DB50974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38701F" w14:textId="7877D3BA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21322BF5" w14:textId="4FD4BE20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5844AE66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E3587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B4FB90" w14:textId="6F7B846E" w:rsidR="00F63F1C" w:rsidRPr="00007F78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lastRenderedPageBreak/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Hallgatóközpontú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tanulás,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tanítás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értékelés</w:t>
      </w:r>
    </w:p>
    <w:p w14:paraId="1CCD0F8D" w14:textId="061655AC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01DA5AE2" w14:textId="1FD6D30F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0DD4E98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1CE36E" w14:textId="2E61863F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04DC502" w14:textId="0434E55D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1C2AEE55" w14:textId="77777777" w:rsidR="00981763" w:rsidRPr="00DF3B6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FEEF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0FF01E" w14:textId="0569EEB5" w:rsidR="00F63F1C" w:rsidRPr="00007F78" w:rsidRDefault="00F63F1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felvétele,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előrehaladása,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tanulmányaik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elismerése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képesítés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odaítélése</w:t>
      </w:r>
    </w:p>
    <w:p w14:paraId="328BB398" w14:textId="67FDB6E6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475AE34" w14:textId="0528757B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1A8CE85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077EAF" w14:textId="47BECE28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0E93EC86" w14:textId="16A9245E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66DC7322" w14:textId="77777777" w:rsidR="00AF0319" w:rsidRPr="00007F78" w:rsidRDefault="00AF0319" w:rsidP="00AF0319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0995E2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0AD46A" w14:textId="3D8A89F0" w:rsidR="009752F9" w:rsidRPr="00007F78" w:rsidRDefault="006408BA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1C51" w:rsidRPr="00007F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Oktatók</w:t>
      </w:r>
    </w:p>
    <w:p w14:paraId="5BE58833" w14:textId="0BA8F17C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0FA6FD39" w14:textId="5A0C05E0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44D2E61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F8FB54" w14:textId="2D6AB65A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DCEB948" w14:textId="5DEB18F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5DCC491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6DA9CC" w14:textId="77777777" w:rsidR="00981763" w:rsidRPr="009F2787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D42AB2" w14:textId="59BE5312" w:rsidR="0064749B" w:rsidRPr="00007F78" w:rsidRDefault="0064749B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Tanulástámogatás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hallgatói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szolgáltatások</w:t>
      </w:r>
    </w:p>
    <w:p w14:paraId="3EA6CB0F" w14:textId="2944739D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FC8D85E" w14:textId="71AEA5D5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7721406C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B16ADE" w14:textId="6F33754F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E5D9567" w14:textId="742DEBDA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33C6D958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8CD30B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567531" w14:textId="5A7117BE" w:rsidR="00353650" w:rsidRPr="00007F78" w:rsidRDefault="00353650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1.7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Információkezelés</w:t>
      </w:r>
    </w:p>
    <w:p w14:paraId="0739403A" w14:textId="44878FF1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A61A033" w14:textId="1E9F29B1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4E4BA808" w14:textId="7777777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7A1D23" w14:textId="6D984FE9" w:rsidR="00922138" w:rsidRPr="009F2787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0319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32BCA693" w14:textId="48FCE1A3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5FD1FDAE" w14:textId="77777777" w:rsidR="00981763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52D6E4" w14:textId="77777777" w:rsidR="00DF3B67" w:rsidRPr="00007F78" w:rsidRDefault="00DF3B67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B57B6C" w14:textId="164E1874" w:rsidR="00C81A0C" w:rsidRPr="00007F78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1.8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Nyilvános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információk</w:t>
      </w:r>
    </w:p>
    <w:p w14:paraId="0A4F2D99" w14:textId="7DDD27B7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1A94F20B" w14:textId="420811AC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5F1650F5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2CB359" w14:textId="2EDAE54D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BE95033" w14:textId="7289EB71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45AD8688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D0EF995" w14:textId="77777777" w:rsidR="00981763" w:rsidRPr="00007F78" w:rsidRDefault="00981763" w:rsidP="0032381B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F4BBAD" w14:textId="61FA389F" w:rsidR="00C81A0C" w:rsidRPr="00007F78" w:rsidRDefault="00C81A0C" w:rsidP="00CF0C4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ESG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1.10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Rendszeres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külső</w:t>
      </w:r>
      <w:r w:rsidR="00782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b/>
          <w:bCs/>
          <w:sz w:val="24"/>
          <w:szCs w:val="24"/>
        </w:rPr>
        <w:t>minőségbiztosítás</w:t>
      </w:r>
    </w:p>
    <w:p w14:paraId="30B6798A" w14:textId="5CDE14FE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636161C5" w14:textId="4E0DC90C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7F78"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29F0BD13" w14:textId="77777777" w:rsidR="00922138" w:rsidRPr="00007F7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3925B12" w14:textId="073D2C7B" w:rsidR="00922138" w:rsidRPr="00007F78" w:rsidRDefault="00922138" w:rsidP="00922138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78">
        <w:rPr>
          <w:rFonts w:ascii="Times New Roman" w:hAnsi="Times New Roman" w:cs="Times New Roman"/>
          <w:sz w:val="24"/>
          <w:szCs w:val="24"/>
        </w:rPr>
        <w:t>Monitorfeltétel:</w:t>
      </w:r>
      <w:r w:rsidR="00782C36">
        <w:rPr>
          <w:rFonts w:ascii="Times New Roman" w:hAnsi="Times New Roman" w:cs="Times New Roman"/>
          <w:sz w:val="24"/>
          <w:szCs w:val="24"/>
        </w:rPr>
        <w:t xml:space="preserve"> </w:t>
      </w:r>
      <w:r w:rsidRPr="00007F78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007F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07F78">
        <w:rPr>
          <w:rFonts w:ascii="Times New Roman" w:hAnsi="Times New Roman" w:cs="Times New Roman"/>
          <w:sz w:val="24"/>
          <w:szCs w:val="24"/>
        </w:rPr>
        <w:t>.]</w:t>
      </w:r>
    </w:p>
    <w:p w14:paraId="70BC7ADB" w14:textId="4EFCECB7" w:rsidR="00922138" w:rsidRDefault="00922138" w:rsidP="00922138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Teljesítés,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fejlesztés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bemutatása:</w:t>
      </w:r>
      <w:r w:rsidR="00782C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0319">
        <w:rPr>
          <w:rFonts w:ascii="Times New Roman" w:hAnsi="Times New Roman" w:cs="Times New Roman"/>
          <w:sz w:val="24"/>
          <w:szCs w:val="24"/>
        </w:rPr>
        <w:t>[…</w:t>
      </w:r>
      <w:proofErr w:type="gramStart"/>
      <w:r w:rsidRPr="00AF031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F0319">
        <w:rPr>
          <w:rFonts w:ascii="Times New Roman" w:hAnsi="Times New Roman" w:cs="Times New Roman"/>
          <w:sz w:val="24"/>
          <w:szCs w:val="24"/>
        </w:rPr>
        <w:t>.]</w:t>
      </w:r>
    </w:p>
    <w:p w14:paraId="2BE30324" w14:textId="77777777" w:rsidR="00981763" w:rsidRPr="009F2787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C4236" w14:textId="77777777" w:rsidR="00981763" w:rsidRPr="00007F78" w:rsidRDefault="00981763" w:rsidP="00981763">
      <w:pPr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6F935C" w14:textId="1F54DC87" w:rsidR="00981763" w:rsidRPr="00007F78" w:rsidRDefault="00981763" w:rsidP="00456220">
      <w:pPr>
        <w:pStyle w:val="Listaszerbekezds"/>
        <w:numPr>
          <w:ilvl w:val="0"/>
          <w:numId w:val="7"/>
        </w:numPr>
        <w:spacing w:before="240"/>
        <w:ind w:left="14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7F78">
        <w:rPr>
          <w:rFonts w:ascii="Times New Roman" w:hAnsi="Times New Roman" w:cs="Times New Roman"/>
          <w:b/>
          <w:bCs/>
          <w:sz w:val="24"/>
          <w:szCs w:val="24"/>
        </w:rPr>
        <w:t>Melléklet</w:t>
      </w:r>
    </w:p>
    <w:p w14:paraId="7A31602E" w14:textId="31B513FA" w:rsidR="008B17F2" w:rsidRPr="00007F78" w:rsidRDefault="00782C36" w:rsidP="002E201B">
      <w:pPr>
        <w:pStyle w:val="Listaszerbekezds"/>
        <w:numPr>
          <w:ilvl w:val="1"/>
          <w:numId w:val="7"/>
        </w:numPr>
        <w:spacing w:before="240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65" w:rsidRPr="00007F78">
        <w:rPr>
          <w:rFonts w:ascii="Times New Roman" w:hAnsi="Times New Roman" w:cs="Times New Roman"/>
          <w:b/>
          <w:bCs/>
          <w:sz w:val="24"/>
          <w:szCs w:val="24"/>
        </w:rPr>
        <w:t>Összefoglaló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E65" w:rsidRPr="00007F78">
        <w:rPr>
          <w:rFonts w:ascii="Times New Roman" w:hAnsi="Times New Roman" w:cs="Times New Roman"/>
          <w:b/>
          <w:bCs/>
          <w:sz w:val="24"/>
          <w:szCs w:val="24"/>
        </w:rPr>
        <w:t>táblázat</w:t>
      </w:r>
    </w:p>
    <w:tbl>
      <w:tblPr>
        <w:tblStyle w:val="Rcsostblzat"/>
        <w:tblW w:w="10490" w:type="dxa"/>
        <w:tblInd w:w="-572" w:type="dxa"/>
        <w:tblLook w:val="04A0" w:firstRow="1" w:lastRow="0" w:firstColumn="1" w:lastColumn="0" w:noHBand="0" w:noVBand="1"/>
      </w:tblPr>
      <w:tblGrid>
        <w:gridCol w:w="3119"/>
        <w:gridCol w:w="2551"/>
        <w:gridCol w:w="2410"/>
        <w:gridCol w:w="2410"/>
      </w:tblGrid>
      <w:tr w:rsidR="00267E65" w:rsidRPr="00A245AB" w14:paraId="7EF0B0DE" w14:textId="77777777" w:rsidTr="00180515">
        <w:trPr>
          <w:trHeight w:val="1647"/>
          <w:tblHeader/>
        </w:trPr>
        <w:tc>
          <w:tcPr>
            <w:tcW w:w="3119" w:type="dxa"/>
            <w:vAlign w:val="center"/>
          </w:tcPr>
          <w:p w14:paraId="155B58AD" w14:textId="67FD4C45" w:rsidR="00267E65" w:rsidRPr="00F648A4" w:rsidRDefault="00DF3B67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67">
              <w:rPr>
                <w:rFonts w:ascii="Times New Roman" w:hAnsi="Times New Roman" w:cs="Times New Roman"/>
                <w:b/>
                <w:bCs/>
              </w:rPr>
              <w:t>Monitorfeltételek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MAB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Testület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határozatával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elfogadott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jelentés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3B67">
              <w:rPr>
                <w:rFonts w:ascii="Times New Roman" w:hAnsi="Times New Roman" w:cs="Times New Roman"/>
                <w:b/>
                <w:bCs/>
              </w:rPr>
              <w:t>alapján</w:t>
            </w:r>
          </w:p>
        </w:tc>
        <w:tc>
          <w:tcPr>
            <w:tcW w:w="2551" w:type="dxa"/>
            <w:vAlign w:val="center"/>
          </w:tcPr>
          <w:p w14:paraId="6C6599AB" w14:textId="78DF3E28" w:rsidR="00267E65" w:rsidRPr="00D93E38" w:rsidRDefault="00DF3B67" w:rsidP="001805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DI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saját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megítélése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szerint,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milyen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szinten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tudta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teljesíteni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782C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t>monitorfeltételt?</w:t>
            </w:r>
            <w:r w:rsidRPr="00D93E38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(teljesült,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részlegesen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teljesült</w:t>
            </w:r>
            <w:r w:rsidR="00180515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80515"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nem</w:t>
            </w:r>
            <w:r w:rsidR="00782C3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80515"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teljesült</w:t>
            </w:r>
            <w:r w:rsidRPr="00D93E38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410" w:type="dxa"/>
            <w:vAlign w:val="center"/>
          </w:tcPr>
          <w:p w14:paraId="10C53780" w14:textId="58BD8A0D" w:rsidR="00267E65" w:rsidRPr="00F648A4" w:rsidRDefault="00267E65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>Az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intézkedés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rövid,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tényszerű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ismertetése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(</w:t>
            </w:r>
            <w:proofErr w:type="spellStart"/>
            <w:r w:rsidRPr="00F648A4">
              <w:rPr>
                <w:rFonts w:ascii="Times New Roman" w:hAnsi="Times New Roman" w:cs="Times New Roman"/>
              </w:rPr>
              <w:t>max</w:t>
            </w:r>
            <w:proofErr w:type="spellEnd"/>
            <w:r w:rsidRPr="00F648A4">
              <w:rPr>
                <w:rFonts w:ascii="Times New Roman" w:hAnsi="Times New Roman" w:cs="Times New Roman"/>
              </w:rPr>
              <w:t>.</w:t>
            </w:r>
            <w:r w:rsidR="00782C36">
              <w:rPr>
                <w:rFonts w:ascii="Times New Roman" w:hAnsi="Times New Roman" w:cs="Times New Roman"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4</w:t>
            </w:r>
            <w:r w:rsidR="00782C36">
              <w:rPr>
                <w:rFonts w:ascii="Times New Roman" w:hAnsi="Times New Roman" w:cs="Times New Roman"/>
              </w:rPr>
              <w:t xml:space="preserve"> </w:t>
            </w:r>
            <w:r w:rsidRPr="00F648A4">
              <w:rPr>
                <w:rFonts w:ascii="Times New Roman" w:hAnsi="Times New Roman" w:cs="Times New Roman"/>
              </w:rPr>
              <w:t>mondatban)</w:t>
            </w:r>
          </w:p>
        </w:tc>
        <w:tc>
          <w:tcPr>
            <w:tcW w:w="2410" w:type="dxa"/>
            <w:vAlign w:val="center"/>
          </w:tcPr>
          <w:p w14:paraId="78EEDF12" w14:textId="2136AD80" w:rsidR="00267E65" w:rsidRPr="00F648A4" w:rsidRDefault="00267E65" w:rsidP="001805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8A4">
              <w:rPr>
                <w:rFonts w:ascii="Times New Roman" w:hAnsi="Times New Roman" w:cs="Times New Roman"/>
                <w:b/>
                <w:bCs/>
              </w:rPr>
              <w:t>Alátámasztó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dokumentumok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F3B67">
              <w:rPr>
                <w:rFonts w:ascii="Times New Roman" w:hAnsi="Times New Roman" w:cs="Times New Roman"/>
                <w:b/>
                <w:bCs/>
              </w:rPr>
              <w:t>és</w:t>
            </w:r>
            <w:r w:rsidR="00782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48A4">
              <w:rPr>
                <w:rFonts w:ascii="Times New Roman" w:hAnsi="Times New Roman" w:cs="Times New Roman"/>
                <w:b/>
                <w:bCs/>
              </w:rPr>
              <w:t>linkek</w:t>
            </w:r>
          </w:p>
        </w:tc>
      </w:tr>
      <w:tr w:rsidR="00267E65" w:rsidRPr="00A245AB" w14:paraId="09AD29D2" w14:textId="77777777" w:rsidTr="00AF0319">
        <w:trPr>
          <w:trHeight w:val="1007"/>
        </w:trPr>
        <w:tc>
          <w:tcPr>
            <w:tcW w:w="3119" w:type="dxa"/>
          </w:tcPr>
          <w:p w14:paraId="72BE3440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E761F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A68EDC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C35BFF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5BCBC20A" w14:textId="77777777" w:rsidTr="00AF0319">
        <w:trPr>
          <w:trHeight w:val="848"/>
        </w:trPr>
        <w:tc>
          <w:tcPr>
            <w:tcW w:w="3119" w:type="dxa"/>
          </w:tcPr>
          <w:p w14:paraId="532A0B25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FA6A94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D764F7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493038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5" w:rsidRPr="00A245AB" w14:paraId="31A3FCB9" w14:textId="77777777" w:rsidTr="00AF0319">
        <w:trPr>
          <w:trHeight w:val="975"/>
        </w:trPr>
        <w:tc>
          <w:tcPr>
            <w:tcW w:w="3119" w:type="dxa"/>
          </w:tcPr>
          <w:p w14:paraId="32DFD07A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4D9FCD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86040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915CDB" w14:textId="77777777" w:rsidR="00267E65" w:rsidRPr="00F33B2B" w:rsidRDefault="00267E65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6B" w:rsidRPr="00A245AB" w14:paraId="12DDB527" w14:textId="77777777" w:rsidTr="00AF0319">
        <w:trPr>
          <w:trHeight w:val="989"/>
        </w:trPr>
        <w:tc>
          <w:tcPr>
            <w:tcW w:w="3119" w:type="dxa"/>
          </w:tcPr>
          <w:p w14:paraId="77A68455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FB7D3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BF8BD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723165" w14:textId="77777777" w:rsidR="00CE096B" w:rsidRPr="00F33B2B" w:rsidRDefault="00CE096B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04519C42" w14:textId="77777777" w:rsidTr="00AF0319">
        <w:trPr>
          <w:trHeight w:val="989"/>
        </w:trPr>
        <w:tc>
          <w:tcPr>
            <w:tcW w:w="3119" w:type="dxa"/>
          </w:tcPr>
          <w:p w14:paraId="0C5E00BC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4ED49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F33E0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B5CBA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2E702575" w14:textId="77777777" w:rsidTr="00AF0319">
        <w:trPr>
          <w:trHeight w:val="989"/>
        </w:trPr>
        <w:tc>
          <w:tcPr>
            <w:tcW w:w="3119" w:type="dxa"/>
          </w:tcPr>
          <w:p w14:paraId="4F05048E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8CA3B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724F9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635992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266603CD" w14:textId="77777777" w:rsidTr="00AF0319">
        <w:trPr>
          <w:trHeight w:val="989"/>
        </w:trPr>
        <w:tc>
          <w:tcPr>
            <w:tcW w:w="3119" w:type="dxa"/>
          </w:tcPr>
          <w:p w14:paraId="5804D442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4FCA5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2F1D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D52E81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545F085A" w14:textId="77777777" w:rsidTr="00AF0319">
        <w:trPr>
          <w:trHeight w:val="989"/>
        </w:trPr>
        <w:tc>
          <w:tcPr>
            <w:tcW w:w="3119" w:type="dxa"/>
          </w:tcPr>
          <w:p w14:paraId="3C3F95E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6773EB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701E0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6F9977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E8" w:rsidRPr="00A245AB" w14:paraId="03B77563" w14:textId="77777777" w:rsidTr="00AF0319">
        <w:trPr>
          <w:trHeight w:val="989"/>
        </w:trPr>
        <w:tc>
          <w:tcPr>
            <w:tcW w:w="3119" w:type="dxa"/>
          </w:tcPr>
          <w:p w14:paraId="7138D025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960564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59A12D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8F8A4" w14:textId="77777777" w:rsidR="008225E8" w:rsidRPr="00F33B2B" w:rsidRDefault="008225E8" w:rsidP="00F33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C67E6" w14:textId="3460F178" w:rsidR="00F54DE5" w:rsidRPr="00A245AB" w:rsidRDefault="00F54DE5" w:rsidP="009F153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54DE5" w:rsidRPr="00A245AB" w:rsidSect="000D11D5">
      <w:headerReference w:type="default" r:id="rId13"/>
      <w:footerReference w:type="default" r:id="rId14"/>
      <w:footerReference w:type="first" r:id="rId15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8013" w14:textId="77777777" w:rsidR="00254B3C" w:rsidRDefault="00254B3C" w:rsidP="005A0542">
      <w:pPr>
        <w:spacing w:after="0" w:line="240" w:lineRule="auto"/>
      </w:pPr>
      <w:r>
        <w:separator/>
      </w:r>
    </w:p>
  </w:endnote>
  <w:endnote w:type="continuationSeparator" w:id="0">
    <w:p w14:paraId="3F5443D8" w14:textId="77777777" w:rsidR="00254B3C" w:rsidRDefault="00254B3C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LTStd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5920616"/>
      <w:docPartObj>
        <w:docPartGallery w:val="Page Numbers (Bottom of Page)"/>
        <w:docPartUnique/>
      </w:docPartObj>
    </w:sdtPr>
    <w:sdtContent>
      <w:p w14:paraId="56B06752" w14:textId="02EB765B" w:rsidR="00F53198" w:rsidRDefault="00F5319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D79B1" w14:textId="466EFDC8" w:rsidR="002815E9" w:rsidRPr="008B5F77" w:rsidRDefault="002815E9" w:rsidP="008B5F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249F" w14:textId="630825FD" w:rsidR="000D11D5" w:rsidRDefault="000D11D5">
    <w:pPr>
      <w:pStyle w:val="llb"/>
    </w:pPr>
    <w:r w:rsidRPr="00A32F29">
      <w:rPr>
        <w:rFonts w:ascii="Playfair Display" w:hAnsi="Playfair Display"/>
        <w:noProof/>
        <w:sz w:val="70"/>
        <w:szCs w:val="70"/>
        <w:lang w:eastAsia="hu-HU"/>
      </w:rPr>
      <w:drawing>
        <wp:anchor distT="0" distB="0" distL="114300" distR="114300" simplePos="0" relativeHeight="251661312" behindDoc="0" locked="0" layoutInCell="1" allowOverlap="1" wp14:anchorId="4AA63E1D" wp14:editId="48600EAF">
          <wp:simplePos x="0" y="0"/>
          <wp:positionH relativeFrom="page">
            <wp:posOffset>5271770</wp:posOffset>
          </wp:positionH>
          <wp:positionV relativeFrom="paragraph">
            <wp:posOffset>-1781175</wp:posOffset>
          </wp:positionV>
          <wp:extent cx="2041924" cy="2216989"/>
          <wp:effectExtent l="0" t="0" r="0" b="0"/>
          <wp:wrapSquare wrapText="bothSides"/>
          <wp:docPr id="539356796" name="Kép 539356796" descr="K:\Kommunikáció\Arculat\MAB_ARCULAT_2019\LOGÓ\mab_logo_cc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Kommunikáció\Arculat\MAB_ARCULAT_2019\LOGÓ\mab_logo_cc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24" cy="221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E9DD" w14:textId="77777777" w:rsidR="00254B3C" w:rsidRDefault="00254B3C" w:rsidP="005A0542">
      <w:pPr>
        <w:spacing w:after="0" w:line="240" w:lineRule="auto"/>
      </w:pPr>
      <w:r>
        <w:separator/>
      </w:r>
    </w:p>
  </w:footnote>
  <w:footnote w:type="continuationSeparator" w:id="0">
    <w:p w14:paraId="7CDDFFB4" w14:textId="77777777" w:rsidR="00254B3C" w:rsidRDefault="00254B3C" w:rsidP="005A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A5F8" w14:textId="7427D46E" w:rsidR="002815E9" w:rsidRPr="008B5F77" w:rsidRDefault="000D11D5" w:rsidP="008B5F77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7C0AFF" wp14:editId="2113501A">
          <wp:simplePos x="0" y="0"/>
          <wp:positionH relativeFrom="margin">
            <wp:posOffset>-419100</wp:posOffset>
          </wp:positionH>
          <wp:positionV relativeFrom="paragraph">
            <wp:posOffset>-67310</wp:posOffset>
          </wp:positionV>
          <wp:extent cx="2315845" cy="784860"/>
          <wp:effectExtent l="0" t="0" r="8255" b="0"/>
          <wp:wrapSquare wrapText="bothSides"/>
          <wp:docPr id="79" name="Kép 79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6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89542" wp14:editId="5AB40F96">
              <wp:simplePos x="0" y="0"/>
              <wp:positionH relativeFrom="page">
                <wp:align>right</wp:align>
              </wp:positionH>
              <wp:positionV relativeFrom="paragraph">
                <wp:posOffset>38100</wp:posOffset>
              </wp:positionV>
              <wp:extent cx="4625340" cy="441960"/>
              <wp:effectExtent l="0" t="0" r="3810" b="0"/>
              <wp:wrapNone/>
              <wp:docPr id="39" name="Szövegdoboz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A0290E" w14:textId="7FCC4D16" w:rsidR="003A6637" w:rsidRPr="003A6637" w:rsidRDefault="000D11D5" w:rsidP="003A6637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</w:rPr>
                          </w:pPr>
                          <w:r w:rsidRPr="6FAEE5D0">
                            <w:rPr>
                              <w:rFonts w:ascii="Playfair Display" w:hAnsi="Playfair Display"/>
                            </w:rPr>
                            <w:t>Hatályos 2025. január 1. napjától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97004F9">
            <v:shapetype id="_x0000_t202" coordsize="21600,21600" o:spt="202" path="m,l,21600r21600,l21600,xe" w14:anchorId="5E489542">
              <v:stroke joinstyle="miter"/>
              <v:path gradientshapeok="t" o:connecttype="rect"/>
            </v:shapetype>
            <v:shape id="Szövegdoboz 39" style="position:absolute;margin-left:313pt;margin-top:3pt;width:364.2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">
              <v:textbox>
                <w:txbxContent>
                  <w:p w:rsidRPr="003A6637" w:rsidR="003A6637" w:rsidP="003A6637" w:rsidRDefault="000D11D5" w14:paraId="3F3A736B" w14:textId="7FCC4D16">
                    <w:pPr>
                      <w:jc w:val="center"/>
                      <w:rPr>
                        <w:rFonts w:ascii="Times New Roman" w:hAnsi="Times New Roman" w:cs="Times New Roman"/>
                        <w:i/>
                        <w:iCs/>
                      </w:rPr>
                    </w:pPr>
                    <w:r w:rsidRPr="6FAEE5D0">
                      <w:rPr>
                        <w:rFonts w:ascii="Playfair Display" w:hAnsi="Playfair Display"/>
                      </w:rPr>
                      <w:t>Hatályos 2025. január 1. napjától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651"/>
    <w:multiLevelType w:val="hybridMultilevel"/>
    <w:tmpl w:val="51800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084FA0"/>
    <w:multiLevelType w:val="hybridMultilevel"/>
    <w:tmpl w:val="885A5090"/>
    <w:lvl w:ilvl="0" w:tplc="5728F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6FEC"/>
    <w:multiLevelType w:val="hybridMultilevel"/>
    <w:tmpl w:val="6E7E77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A600A"/>
    <w:multiLevelType w:val="hybridMultilevel"/>
    <w:tmpl w:val="350C81E0"/>
    <w:lvl w:ilvl="0" w:tplc="1B0E5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56653"/>
    <w:multiLevelType w:val="hybridMultilevel"/>
    <w:tmpl w:val="A0D45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22A"/>
    <w:multiLevelType w:val="hybridMultilevel"/>
    <w:tmpl w:val="7CA8C3D6"/>
    <w:lvl w:ilvl="0" w:tplc="D76CFCD8">
      <w:numFmt w:val="bullet"/>
      <w:lvlText w:val="•"/>
      <w:lvlJc w:val="left"/>
      <w:pPr>
        <w:ind w:left="1080" w:hanging="360"/>
      </w:pPr>
      <w:rPr>
        <w:rFonts w:ascii="Playfair Display" w:eastAsiaTheme="minorHAnsi" w:hAnsi="Playfair Display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B12654"/>
    <w:multiLevelType w:val="hybridMultilevel"/>
    <w:tmpl w:val="6E7E77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527"/>
    <w:multiLevelType w:val="multilevel"/>
    <w:tmpl w:val="E4C29C7C"/>
    <w:lvl w:ilvl="0">
      <w:start w:val="1"/>
      <w:numFmt w:val="decimal"/>
      <w:pStyle w:val="Cmsor1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979542">
    <w:abstractNumId w:val="0"/>
  </w:num>
  <w:num w:numId="2" w16cid:durableId="1044020347">
    <w:abstractNumId w:val="9"/>
  </w:num>
  <w:num w:numId="3" w16cid:durableId="2022581333">
    <w:abstractNumId w:val="2"/>
  </w:num>
  <w:num w:numId="4" w16cid:durableId="1757021145">
    <w:abstractNumId w:val="6"/>
  </w:num>
  <w:num w:numId="5" w16cid:durableId="1291665723">
    <w:abstractNumId w:val="3"/>
  </w:num>
  <w:num w:numId="6" w16cid:durableId="1501040638">
    <w:abstractNumId w:val="9"/>
  </w:num>
  <w:num w:numId="7" w16cid:durableId="1278676512">
    <w:abstractNumId w:val="5"/>
  </w:num>
  <w:num w:numId="8" w16cid:durableId="422528256">
    <w:abstractNumId w:val="9"/>
  </w:num>
  <w:num w:numId="9" w16cid:durableId="1579750368">
    <w:abstractNumId w:val="9"/>
  </w:num>
  <w:num w:numId="10" w16cid:durableId="1779524747">
    <w:abstractNumId w:val="9"/>
  </w:num>
  <w:num w:numId="11" w16cid:durableId="1855073643">
    <w:abstractNumId w:val="1"/>
  </w:num>
  <w:num w:numId="12" w16cid:durableId="1667708998">
    <w:abstractNumId w:val="9"/>
  </w:num>
  <w:num w:numId="13" w16cid:durableId="24527336">
    <w:abstractNumId w:val="9"/>
  </w:num>
  <w:num w:numId="14" w16cid:durableId="143742656">
    <w:abstractNumId w:val="9"/>
  </w:num>
  <w:num w:numId="15" w16cid:durableId="1613827899">
    <w:abstractNumId w:val="7"/>
  </w:num>
  <w:num w:numId="16" w16cid:durableId="234822414">
    <w:abstractNumId w:val="8"/>
  </w:num>
  <w:num w:numId="17" w16cid:durableId="433937688">
    <w:abstractNumId w:val="9"/>
  </w:num>
  <w:num w:numId="18" w16cid:durableId="1140148942">
    <w:abstractNumId w:val="9"/>
  </w:num>
  <w:num w:numId="19" w16cid:durableId="6306900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09D"/>
    <w:rsid w:val="00002688"/>
    <w:rsid w:val="00005627"/>
    <w:rsid w:val="00007F78"/>
    <w:rsid w:val="00010473"/>
    <w:rsid w:val="00010D7E"/>
    <w:rsid w:val="000113F3"/>
    <w:rsid w:val="00015F1F"/>
    <w:rsid w:val="000172E6"/>
    <w:rsid w:val="00017426"/>
    <w:rsid w:val="000212B9"/>
    <w:rsid w:val="00024B33"/>
    <w:rsid w:val="000277A6"/>
    <w:rsid w:val="00032743"/>
    <w:rsid w:val="00034B19"/>
    <w:rsid w:val="00041FD0"/>
    <w:rsid w:val="000421D9"/>
    <w:rsid w:val="00052053"/>
    <w:rsid w:val="00052627"/>
    <w:rsid w:val="000610FA"/>
    <w:rsid w:val="00061AB1"/>
    <w:rsid w:val="00062F11"/>
    <w:rsid w:val="00063FF4"/>
    <w:rsid w:val="0006501B"/>
    <w:rsid w:val="0006505C"/>
    <w:rsid w:val="000671EA"/>
    <w:rsid w:val="00067B04"/>
    <w:rsid w:val="000708CF"/>
    <w:rsid w:val="00073F9D"/>
    <w:rsid w:val="00074249"/>
    <w:rsid w:val="000763E6"/>
    <w:rsid w:val="00080F0D"/>
    <w:rsid w:val="00082028"/>
    <w:rsid w:val="00084EE3"/>
    <w:rsid w:val="00090DEF"/>
    <w:rsid w:val="000918C7"/>
    <w:rsid w:val="00092BB5"/>
    <w:rsid w:val="000946CD"/>
    <w:rsid w:val="00095B9A"/>
    <w:rsid w:val="000A2664"/>
    <w:rsid w:val="000B3100"/>
    <w:rsid w:val="000B507A"/>
    <w:rsid w:val="000B67C9"/>
    <w:rsid w:val="000C005A"/>
    <w:rsid w:val="000C0AB1"/>
    <w:rsid w:val="000C1C88"/>
    <w:rsid w:val="000C4EDB"/>
    <w:rsid w:val="000C6651"/>
    <w:rsid w:val="000C68AC"/>
    <w:rsid w:val="000D11D5"/>
    <w:rsid w:val="000D2436"/>
    <w:rsid w:val="000D2615"/>
    <w:rsid w:val="000D7AFB"/>
    <w:rsid w:val="000E03EB"/>
    <w:rsid w:val="000E082E"/>
    <w:rsid w:val="000E09FF"/>
    <w:rsid w:val="000E0D9C"/>
    <w:rsid w:val="000E1DB5"/>
    <w:rsid w:val="000E65B5"/>
    <w:rsid w:val="000E6743"/>
    <w:rsid w:val="000F0FE0"/>
    <w:rsid w:val="00102F74"/>
    <w:rsid w:val="0010344F"/>
    <w:rsid w:val="001062C3"/>
    <w:rsid w:val="00106804"/>
    <w:rsid w:val="00107809"/>
    <w:rsid w:val="00110576"/>
    <w:rsid w:val="00113048"/>
    <w:rsid w:val="001170C9"/>
    <w:rsid w:val="00121CD1"/>
    <w:rsid w:val="001260D7"/>
    <w:rsid w:val="00126AE9"/>
    <w:rsid w:val="00131E27"/>
    <w:rsid w:val="0013209C"/>
    <w:rsid w:val="00133D7E"/>
    <w:rsid w:val="00142FB1"/>
    <w:rsid w:val="00150811"/>
    <w:rsid w:val="00150909"/>
    <w:rsid w:val="001519A0"/>
    <w:rsid w:val="00154D76"/>
    <w:rsid w:val="00157C10"/>
    <w:rsid w:val="001614A6"/>
    <w:rsid w:val="001647C3"/>
    <w:rsid w:val="0016767A"/>
    <w:rsid w:val="00167F9A"/>
    <w:rsid w:val="00171005"/>
    <w:rsid w:val="0017218E"/>
    <w:rsid w:val="00173D56"/>
    <w:rsid w:val="001756A5"/>
    <w:rsid w:val="00175CBE"/>
    <w:rsid w:val="00180515"/>
    <w:rsid w:val="0018180B"/>
    <w:rsid w:val="0018194B"/>
    <w:rsid w:val="00184EA6"/>
    <w:rsid w:val="0018594E"/>
    <w:rsid w:val="00195181"/>
    <w:rsid w:val="00195557"/>
    <w:rsid w:val="001A096E"/>
    <w:rsid w:val="001A365F"/>
    <w:rsid w:val="001B3467"/>
    <w:rsid w:val="001C019C"/>
    <w:rsid w:val="001C253F"/>
    <w:rsid w:val="001D324D"/>
    <w:rsid w:val="001D37DB"/>
    <w:rsid w:val="001D5C95"/>
    <w:rsid w:val="001E00FA"/>
    <w:rsid w:val="001E41FA"/>
    <w:rsid w:val="001E4665"/>
    <w:rsid w:val="001E78E9"/>
    <w:rsid w:val="001F14FB"/>
    <w:rsid w:val="001F1A3B"/>
    <w:rsid w:val="001F2BF6"/>
    <w:rsid w:val="001F5B06"/>
    <w:rsid w:val="001F71BC"/>
    <w:rsid w:val="001F721E"/>
    <w:rsid w:val="00201EDE"/>
    <w:rsid w:val="002026B5"/>
    <w:rsid w:val="002039EA"/>
    <w:rsid w:val="0021042F"/>
    <w:rsid w:val="0021184C"/>
    <w:rsid w:val="00212D0D"/>
    <w:rsid w:val="00214055"/>
    <w:rsid w:val="0021539A"/>
    <w:rsid w:val="002154ED"/>
    <w:rsid w:val="00215AB7"/>
    <w:rsid w:val="002229EF"/>
    <w:rsid w:val="0022744A"/>
    <w:rsid w:val="00227BA9"/>
    <w:rsid w:val="002328E2"/>
    <w:rsid w:val="002334D5"/>
    <w:rsid w:val="00233D1E"/>
    <w:rsid w:val="00236794"/>
    <w:rsid w:val="00236E45"/>
    <w:rsid w:val="0023773D"/>
    <w:rsid w:val="002378C3"/>
    <w:rsid w:val="002415D0"/>
    <w:rsid w:val="00241F96"/>
    <w:rsid w:val="002427A0"/>
    <w:rsid w:val="00243044"/>
    <w:rsid w:val="002436E5"/>
    <w:rsid w:val="0025027D"/>
    <w:rsid w:val="00250BFE"/>
    <w:rsid w:val="00252D5B"/>
    <w:rsid w:val="00254B3C"/>
    <w:rsid w:val="0025580E"/>
    <w:rsid w:val="00257FB1"/>
    <w:rsid w:val="00261B98"/>
    <w:rsid w:val="002627AA"/>
    <w:rsid w:val="00265578"/>
    <w:rsid w:val="00265AA1"/>
    <w:rsid w:val="00266E7A"/>
    <w:rsid w:val="00267E65"/>
    <w:rsid w:val="00270F20"/>
    <w:rsid w:val="00273E2E"/>
    <w:rsid w:val="002815E9"/>
    <w:rsid w:val="00282186"/>
    <w:rsid w:val="002821C4"/>
    <w:rsid w:val="00285190"/>
    <w:rsid w:val="0029205E"/>
    <w:rsid w:val="00295CD2"/>
    <w:rsid w:val="00297A61"/>
    <w:rsid w:val="002A1E69"/>
    <w:rsid w:val="002A4309"/>
    <w:rsid w:val="002A4DFF"/>
    <w:rsid w:val="002A4F8E"/>
    <w:rsid w:val="002A5B5C"/>
    <w:rsid w:val="002B09E6"/>
    <w:rsid w:val="002B2F5D"/>
    <w:rsid w:val="002B30E9"/>
    <w:rsid w:val="002B41E9"/>
    <w:rsid w:val="002B421A"/>
    <w:rsid w:val="002B6EA5"/>
    <w:rsid w:val="002C04FD"/>
    <w:rsid w:val="002C2783"/>
    <w:rsid w:val="002C37D4"/>
    <w:rsid w:val="002C3C36"/>
    <w:rsid w:val="002C6CB5"/>
    <w:rsid w:val="002D060E"/>
    <w:rsid w:val="002D0D0A"/>
    <w:rsid w:val="002D3EEB"/>
    <w:rsid w:val="002D4B65"/>
    <w:rsid w:val="002D4BCC"/>
    <w:rsid w:val="002D52C7"/>
    <w:rsid w:val="002E0254"/>
    <w:rsid w:val="002E0E9E"/>
    <w:rsid w:val="002E1746"/>
    <w:rsid w:val="002E201B"/>
    <w:rsid w:val="002E7C45"/>
    <w:rsid w:val="002F3743"/>
    <w:rsid w:val="002F3D01"/>
    <w:rsid w:val="002F4303"/>
    <w:rsid w:val="00300701"/>
    <w:rsid w:val="00300B2C"/>
    <w:rsid w:val="00302409"/>
    <w:rsid w:val="00307C62"/>
    <w:rsid w:val="00311FE1"/>
    <w:rsid w:val="00312402"/>
    <w:rsid w:val="00312C4F"/>
    <w:rsid w:val="00313B5B"/>
    <w:rsid w:val="003162E2"/>
    <w:rsid w:val="00317CAF"/>
    <w:rsid w:val="0032145D"/>
    <w:rsid w:val="00322C6E"/>
    <w:rsid w:val="00322E7F"/>
    <w:rsid w:val="0032381B"/>
    <w:rsid w:val="00324ED4"/>
    <w:rsid w:val="0032698F"/>
    <w:rsid w:val="00327846"/>
    <w:rsid w:val="003318E7"/>
    <w:rsid w:val="00332E29"/>
    <w:rsid w:val="003339A5"/>
    <w:rsid w:val="003341C8"/>
    <w:rsid w:val="0033552F"/>
    <w:rsid w:val="00337BF0"/>
    <w:rsid w:val="00340843"/>
    <w:rsid w:val="00342D2C"/>
    <w:rsid w:val="00343C15"/>
    <w:rsid w:val="00344EA0"/>
    <w:rsid w:val="00346697"/>
    <w:rsid w:val="00353650"/>
    <w:rsid w:val="00354BF6"/>
    <w:rsid w:val="00354EC3"/>
    <w:rsid w:val="00362678"/>
    <w:rsid w:val="003635CD"/>
    <w:rsid w:val="0036394E"/>
    <w:rsid w:val="00367300"/>
    <w:rsid w:val="00370C00"/>
    <w:rsid w:val="00370DA1"/>
    <w:rsid w:val="00374049"/>
    <w:rsid w:val="00377E88"/>
    <w:rsid w:val="003823A3"/>
    <w:rsid w:val="003851B0"/>
    <w:rsid w:val="003860D6"/>
    <w:rsid w:val="003870DD"/>
    <w:rsid w:val="003914F1"/>
    <w:rsid w:val="00393FB0"/>
    <w:rsid w:val="003A6637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0F9F"/>
    <w:rsid w:val="003F2983"/>
    <w:rsid w:val="003F29C4"/>
    <w:rsid w:val="004004E2"/>
    <w:rsid w:val="004007B2"/>
    <w:rsid w:val="004030F5"/>
    <w:rsid w:val="0040330F"/>
    <w:rsid w:val="00404F21"/>
    <w:rsid w:val="004058A1"/>
    <w:rsid w:val="0040752C"/>
    <w:rsid w:val="004103F7"/>
    <w:rsid w:val="00411C95"/>
    <w:rsid w:val="00416F8F"/>
    <w:rsid w:val="00420715"/>
    <w:rsid w:val="00425229"/>
    <w:rsid w:val="004266BC"/>
    <w:rsid w:val="00426941"/>
    <w:rsid w:val="004272F9"/>
    <w:rsid w:val="00433B9F"/>
    <w:rsid w:val="00435099"/>
    <w:rsid w:val="0044558D"/>
    <w:rsid w:val="004458E4"/>
    <w:rsid w:val="004500F7"/>
    <w:rsid w:val="004543E8"/>
    <w:rsid w:val="00455841"/>
    <w:rsid w:val="00456220"/>
    <w:rsid w:val="00456265"/>
    <w:rsid w:val="004601CF"/>
    <w:rsid w:val="00460272"/>
    <w:rsid w:val="00460BE5"/>
    <w:rsid w:val="0046223D"/>
    <w:rsid w:val="00462619"/>
    <w:rsid w:val="00462771"/>
    <w:rsid w:val="00463663"/>
    <w:rsid w:val="00465442"/>
    <w:rsid w:val="00466D70"/>
    <w:rsid w:val="0046768A"/>
    <w:rsid w:val="00467B74"/>
    <w:rsid w:val="00472B63"/>
    <w:rsid w:val="00474B51"/>
    <w:rsid w:val="00474E02"/>
    <w:rsid w:val="00481625"/>
    <w:rsid w:val="004855EF"/>
    <w:rsid w:val="00486C66"/>
    <w:rsid w:val="00486D43"/>
    <w:rsid w:val="00487B9A"/>
    <w:rsid w:val="00492A7E"/>
    <w:rsid w:val="00496441"/>
    <w:rsid w:val="004A1504"/>
    <w:rsid w:val="004A27BD"/>
    <w:rsid w:val="004A488D"/>
    <w:rsid w:val="004A6649"/>
    <w:rsid w:val="004A6AD9"/>
    <w:rsid w:val="004AC519"/>
    <w:rsid w:val="004B0085"/>
    <w:rsid w:val="004B2653"/>
    <w:rsid w:val="004B26DF"/>
    <w:rsid w:val="004B4B5F"/>
    <w:rsid w:val="004B6689"/>
    <w:rsid w:val="004B7318"/>
    <w:rsid w:val="004C05CE"/>
    <w:rsid w:val="004C175D"/>
    <w:rsid w:val="004C2676"/>
    <w:rsid w:val="004C40C5"/>
    <w:rsid w:val="004C5F50"/>
    <w:rsid w:val="004D015C"/>
    <w:rsid w:val="004D118B"/>
    <w:rsid w:val="004D193B"/>
    <w:rsid w:val="004D26AA"/>
    <w:rsid w:val="004D37A1"/>
    <w:rsid w:val="004E02C3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3343B"/>
    <w:rsid w:val="005356DB"/>
    <w:rsid w:val="00536D4E"/>
    <w:rsid w:val="00542B7D"/>
    <w:rsid w:val="005465AB"/>
    <w:rsid w:val="00550A26"/>
    <w:rsid w:val="00551C51"/>
    <w:rsid w:val="00553C96"/>
    <w:rsid w:val="0055728C"/>
    <w:rsid w:val="00560010"/>
    <w:rsid w:val="00564E2A"/>
    <w:rsid w:val="0056543D"/>
    <w:rsid w:val="00570489"/>
    <w:rsid w:val="00573A79"/>
    <w:rsid w:val="00574669"/>
    <w:rsid w:val="005758E0"/>
    <w:rsid w:val="00576345"/>
    <w:rsid w:val="005777CB"/>
    <w:rsid w:val="0058468A"/>
    <w:rsid w:val="0059073D"/>
    <w:rsid w:val="00594A91"/>
    <w:rsid w:val="005A0542"/>
    <w:rsid w:val="005A0C80"/>
    <w:rsid w:val="005A112E"/>
    <w:rsid w:val="005A1540"/>
    <w:rsid w:val="005A2223"/>
    <w:rsid w:val="005A2734"/>
    <w:rsid w:val="005A5D61"/>
    <w:rsid w:val="005B146D"/>
    <w:rsid w:val="005B336B"/>
    <w:rsid w:val="005B6C04"/>
    <w:rsid w:val="005C02DA"/>
    <w:rsid w:val="005C194E"/>
    <w:rsid w:val="005C3363"/>
    <w:rsid w:val="005C6B50"/>
    <w:rsid w:val="005D1B64"/>
    <w:rsid w:val="005D4E3F"/>
    <w:rsid w:val="005D56D7"/>
    <w:rsid w:val="005D679A"/>
    <w:rsid w:val="005D6CB5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057B0"/>
    <w:rsid w:val="00606181"/>
    <w:rsid w:val="006066D1"/>
    <w:rsid w:val="006116D1"/>
    <w:rsid w:val="0061262D"/>
    <w:rsid w:val="00616951"/>
    <w:rsid w:val="006177C3"/>
    <w:rsid w:val="00624878"/>
    <w:rsid w:val="00627161"/>
    <w:rsid w:val="00631DDB"/>
    <w:rsid w:val="00633FB8"/>
    <w:rsid w:val="00637B33"/>
    <w:rsid w:val="0064075C"/>
    <w:rsid w:val="006408BA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63F2"/>
    <w:rsid w:val="00656513"/>
    <w:rsid w:val="00657704"/>
    <w:rsid w:val="00660A53"/>
    <w:rsid w:val="0067011B"/>
    <w:rsid w:val="006717B5"/>
    <w:rsid w:val="00672CC4"/>
    <w:rsid w:val="0067790A"/>
    <w:rsid w:val="00680631"/>
    <w:rsid w:val="0068224E"/>
    <w:rsid w:val="006844C1"/>
    <w:rsid w:val="00685394"/>
    <w:rsid w:val="006864F0"/>
    <w:rsid w:val="00690064"/>
    <w:rsid w:val="00694B2C"/>
    <w:rsid w:val="006A013E"/>
    <w:rsid w:val="006A2330"/>
    <w:rsid w:val="006A5D16"/>
    <w:rsid w:val="006B062A"/>
    <w:rsid w:val="006B0B7F"/>
    <w:rsid w:val="006B58CB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D6A22"/>
    <w:rsid w:val="006E0531"/>
    <w:rsid w:val="006E2C45"/>
    <w:rsid w:val="006E3D13"/>
    <w:rsid w:val="006E424E"/>
    <w:rsid w:val="006E57AC"/>
    <w:rsid w:val="006E631A"/>
    <w:rsid w:val="006F26B3"/>
    <w:rsid w:val="006F2F68"/>
    <w:rsid w:val="006F51DB"/>
    <w:rsid w:val="00701260"/>
    <w:rsid w:val="00706B46"/>
    <w:rsid w:val="00710CCF"/>
    <w:rsid w:val="0071109C"/>
    <w:rsid w:val="007118C9"/>
    <w:rsid w:val="0071429B"/>
    <w:rsid w:val="0071662D"/>
    <w:rsid w:val="007205F3"/>
    <w:rsid w:val="007210A8"/>
    <w:rsid w:val="00722CC9"/>
    <w:rsid w:val="00723B1A"/>
    <w:rsid w:val="00725DD5"/>
    <w:rsid w:val="0072678B"/>
    <w:rsid w:val="00727999"/>
    <w:rsid w:val="0073037B"/>
    <w:rsid w:val="007336D2"/>
    <w:rsid w:val="00735296"/>
    <w:rsid w:val="007357E7"/>
    <w:rsid w:val="00736226"/>
    <w:rsid w:val="0074090D"/>
    <w:rsid w:val="00742531"/>
    <w:rsid w:val="00743163"/>
    <w:rsid w:val="007441FA"/>
    <w:rsid w:val="007445BF"/>
    <w:rsid w:val="0074668E"/>
    <w:rsid w:val="007468AE"/>
    <w:rsid w:val="00746ED9"/>
    <w:rsid w:val="007508E4"/>
    <w:rsid w:val="00751CD8"/>
    <w:rsid w:val="00755C5B"/>
    <w:rsid w:val="00762E44"/>
    <w:rsid w:val="00762FB1"/>
    <w:rsid w:val="00763C56"/>
    <w:rsid w:val="007641EF"/>
    <w:rsid w:val="00764367"/>
    <w:rsid w:val="007649CB"/>
    <w:rsid w:val="00766F3A"/>
    <w:rsid w:val="007726CB"/>
    <w:rsid w:val="00782C36"/>
    <w:rsid w:val="007921C1"/>
    <w:rsid w:val="0079413A"/>
    <w:rsid w:val="0079496C"/>
    <w:rsid w:val="00795381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6282"/>
    <w:rsid w:val="007B7910"/>
    <w:rsid w:val="007B7F9E"/>
    <w:rsid w:val="007C73D0"/>
    <w:rsid w:val="007D1981"/>
    <w:rsid w:val="007D2F47"/>
    <w:rsid w:val="007D4685"/>
    <w:rsid w:val="007E11B2"/>
    <w:rsid w:val="007E1498"/>
    <w:rsid w:val="007E77B0"/>
    <w:rsid w:val="007F1A5A"/>
    <w:rsid w:val="007F2B30"/>
    <w:rsid w:val="007F2BA9"/>
    <w:rsid w:val="007F3E3A"/>
    <w:rsid w:val="007F4190"/>
    <w:rsid w:val="007F56E8"/>
    <w:rsid w:val="00804EBF"/>
    <w:rsid w:val="00806FAB"/>
    <w:rsid w:val="00807C77"/>
    <w:rsid w:val="008113DC"/>
    <w:rsid w:val="00813950"/>
    <w:rsid w:val="0081438B"/>
    <w:rsid w:val="00814847"/>
    <w:rsid w:val="00820594"/>
    <w:rsid w:val="00820E17"/>
    <w:rsid w:val="008212D1"/>
    <w:rsid w:val="00822520"/>
    <w:rsid w:val="008225E8"/>
    <w:rsid w:val="00822A31"/>
    <w:rsid w:val="00823198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0082"/>
    <w:rsid w:val="00855DD2"/>
    <w:rsid w:val="00860455"/>
    <w:rsid w:val="00860B2F"/>
    <w:rsid w:val="00861BAF"/>
    <w:rsid w:val="00864CB4"/>
    <w:rsid w:val="0086645E"/>
    <w:rsid w:val="008679F8"/>
    <w:rsid w:val="008721EC"/>
    <w:rsid w:val="0087245C"/>
    <w:rsid w:val="00872AAA"/>
    <w:rsid w:val="00882B6D"/>
    <w:rsid w:val="00882B78"/>
    <w:rsid w:val="008934DB"/>
    <w:rsid w:val="00894F3E"/>
    <w:rsid w:val="008A1593"/>
    <w:rsid w:val="008A3055"/>
    <w:rsid w:val="008A3AAB"/>
    <w:rsid w:val="008A534D"/>
    <w:rsid w:val="008B17F2"/>
    <w:rsid w:val="008B265E"/>
    <w:rsid w:val="008B5C8F"/>
    <w:rsid w:val="008B5F77"/>
    <w:rsid w:val="008B7B05"/>
    <w:rsid w:val="008C4075"/>
    <w:rsid w:val="008C6B4D"/>
    <w:rsid w:val="008D1CA4"/>
    <w:rsid w:val="008D7DE2"/>
    <w:rsid w:val="008E1021"/>
    <w:rsid w:val="008E2C4D"/>
    <w:rsid w:val="008E3E6C"/>
    <w:rsid w:val="008E779B"/>
    <w:rsid w:val="008F288B"/>
    <w:rsid w:val="008F2BD6"/>
    <w:rsid w:val="008F38C9"/>
    <w:rsid w:val="008F5D60"/>
    <w:rsid w:val="0090137F"/>
    <w:rsid w:val="00901602"/>
    <w:rsid w:val="00902EC3"/>
    <w:rsid w:val="0090384B"/>
    <w:rsid w:val="00910A32"/>
    <w:rsid w:val="00922138"/>
    <w:rsid w:val="009331CF"/>
    <w:rsid w:val="009333D1"/>
    <w:rsid w:val="00935E99"/>
    <w:rsid w:val="00937F6B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3D71"/>
    <w:rsid w:val="009750CC"/>
    <w:rsid w:val="009752F9"/>
    <w:rsid w:val="00981763"/>
    <w:rsid w:val="0098510F"/>
    <w:rsid w:val="0099048F"/>
    <w:rsid w:val="00991F2F"/>
    <w:rsid w:val="00993E18"/>
    <w:rsid w:val="009942DC"/>
    <w:rsid w:val="009955F9"/>
    <w:rsid w:val="009968A3"/>
    <w:rsid w:val="009A0BBC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4251"/>
    <w:rsid w:val="009D6604"/>
    <w:rsid w:val="009D69ED"/>
    <w:rsid w:val="009E0FCC"/>
    <w:rsid w:val="009E15C1"/>
    <w:rsid w:val="009E1A99"/>
    <w:rsid w:val="009E38D8"/>
    <w:rsid w:val="009E5004"/>
    <w:rsid w:val="009E7AD6"/>
    <w:rsid w:val="009E7FCE"/>
    <w:rsid w:val="009F1539"/>
    <w:rsid w:val="009F2787"/>
    <w:rsid w:val="009F4C46"/>
    <w:rsid w:val="009F7AF3"/>
    <w:rsid w:val="009F7EB0"/>
    <w:rsid w:val="00A02E0A"/>
    <w:rsid w:val="00A04D79"/>
    <w:rsid w:val="00A05AB4"/>
    <w:rsid w:val="00A06113"/>
    <w:rsid w:val="00A06855"/>
    <w:rsid w:val="00A06A84"/>
    <w:rsid w:val="00A12792"/>
    <w:rsid w:val="00A12C07"/>
    <w:rsid w:val="00A13F1E"/>
    <w:rsid w:val="00A14E09"/>
    <w:rsid w:val="00A16D19"/>
    <w:rsid w:val="00A16E33"/>
    <w:rsid w:val="00A174E7"/>
    <w:rsid w:val="00A20A7F"/>
    <w:rsid w:val="00A20F01"/>
    <w:rsid w:val="00A20F8D"/>
    <w:rsid w:val="00A2401B"/>
    <w:rsid w:val="00A245AB"/>
    <w:rsid w:val="00A25982"/>
    <w:rsid w:val="00A25C10"/>
    <w:rsid w:val="00A263A4"/>
    <w:rsid w:val="00A26F24"/>
    <w:rsid w:val="00A276E0"/>
    <w:rsid w:val="00A31FD7"/>
    <w:rsid w:val="00A32753"/>
    <w:rsid w:val="00A32C08"/>
    <w:rsid w:val="00A360D1"/>
    <w:rsid w:val="00A377C1"/>
    <w:rsid w:val="00A37FEC"/>
    <w:rsid w:val="00A43E0A"/>
    <w:rsid w:val="00A443A3"/>
    <w:rsid w:val="00A447AD"/>
    <w:rsid w:val="00A44CEF"/>
    <w:rsid w:val="00A45BA9"/>
    <w:rsid w:val="00A543A1"/>
    <w:rsid w:val="00A55E69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13C"/>
    <w:rsid w:val="00A77B08"/>
    <w:rsid w:val="00A84E5C"/>
    <w:rsid w:val="00A85B74"/>
    <w:rsid w:val="00A8704C"/>
    <w:rsid w:val="00A9111B"/>
    <w:rsid w:val="00A92FA8"/>
    <w:rsid w:val="00A94013"/>
    <w:rsid w:val="00A94308"/>
    <w:rsid w:val="00A955E4"/>
    <w:rsid w:val="00A95F25"/>
    <w:rsid w:val="00A979A5"/>
    <w:rsid w:val="00AA287C"/>
    <w:rsid w:val="00AA547E"/>
    <w:rsid w:val="00AA7347"/>
    <w:rsid w:val="00AC0EF8"/>
    <w:rsid w:val="00AC5D0F"/>
    <w:rsid w:val="00AD008D"/>
    <w:rsid w:val="00AD1151"/>
    <w:rsid w:val="00AD2132"/>
    <w:rsid w:val="00AD5CA4"/>
    <w:rsid w:val="00AD6657"/>
    <w:rsid w:val="00AD7B8A"/>
    <w:rsid w:val="00AE6169"/>
    <w:rsid w:val="00AF0319"/>
    <w:rsid w:val="00AF674E"/>
    <w:rsid w:val="00B01732"/>
    <w:rsid w:val="00B0453C"/>
    <w:rsid w:val="00B0785E"/>
    <w:rsid w:val="00B11A28"/>
    <w:rsid w:val="00B13ADF"/>
    <w:rsid w:val="00B13B9A"/>
    <w:rsid w:val="00B14010"/>
    <w:rsid w:val="00B2229E"/>
    <w:rsid w:val="00B22AD9"/>
    <w:rsid w:val="00B23358"/>
    <w:rsid w:val="00B2341A"/>
    <w:rsid w:val="00B23659"/>
    <w:rsid w:val="00B30878"/>
    <w:rsid w:val="00B31421"/>
    <w:rsid w:val="00B351B6"/>
    <w:rsid w:val="00B47492"/>
    <w:rsid w:val="00B55E67"/>
    <w:rsid w:val="00B63740"/>
    <w:rsid w:val="00B64CE5"/>
    <w:rsid w:val="00B667D8"/>
    <w:rsid w:val="00B70E4E"/>
    <w:rsid w:val="00B777A1"/>
    <w:rsid w:val="00B8055A"/>
    <w:rsid w:val="00B834F0"/>
    <w:rsid w:val="00B83D7B"/>
    <w:rsid w:val="00B856A5"/>
    <w:rsid w:val="00B8602E"/>
    <w:rsid w:val="00B87415"/>
    <w:rsid w:val="00B879D6"/>
    <w:rsid w:val="00BA1606"/>
    <w:rsid w:val="00BA60CB"/>
    <w:rsid w:val="00BA7760"/>
    <w:rsid w:val="00BB3DDF"/>
    <w:rsid w:val="00BB7561"/>
    <w:rsid w:val="00BC1D2E"/>
    <w:rsid w:val="00BC284B"/>
    <w:rsid w:val="00BC3830"/>
    <w:rsid w:val="00BC5D9B"/>
    <w:rsid w:val="00BC766C"/>
    <w:rsid w:val="00BD09E8"/>
    <w:rsid w:val="00BD0FD9"/>
    <w:rsid w:val="00BD2025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5A1C"/>
    <w:rsid w:val="00BE7AFE"/>
    <w:rsid w:val="00BF1EFB"/>
    <w:rsid w:val="00BF369E"/>
    <w:rsid w:val="00BF6085"/>
    <w:rsid w:val="00BF7D18"/>
    <w:rsid w:val="00C0056A"/>
    <w:rsid w:val="00C02C92"/>
    <w:rsid w:val="00C0324D"/>
    <w:rsid w:val="00C051BA"/>
    <w:rsid w:val="00C10ABB"/>
    <w:rsid w:val="00C10AE3"/>
    <w:rsid w:val="00C10CF1"/>
    <w:rsid w:val="00C12412"/>
    <w:rsid w:val="00C1327A"/>
    <w:rsid w:val="00C14ADD"/>
    <w:rsid w:val="00C14B79"/>
    <w:rsid w:val="00C169F1"/>
    <w:rsid w:val="00C17514"/>
    <w:rsid w:val="00C207C0"/>
    <w:rsid w:val="00C22015"/>
    <w:rsid w:val="00C22847"/>
    <w:rsid w:val="00C23B76"/>
    <w:rsid w:val="00C23BB9"/>
    <w:rsid w:val="00C26727"/>
    <w:rsid w:val="00C3288C"/>
    <w:rsid w:val="00C35DAA"/>
    <w:rsid w:val="00C37840"/>
    <w:rsid w:val="00C379C3"/>
    <w:rsid w:val="00C41347"/>
    <w:rsid w:val="00C425EF"/>
    <w:rsid w:val="00C52292"/>
    <w:rsid w:val="00C5313F"/>
    <w:rsid w:val="00C54745"/>
    <w:rsid w:val="00C608E6"/>
    <w:rsid w:val="00C6229E"/>
    <w:rsid w:val="00C62429"/>
    <w:rsid w:val="00C64732"/>
    <w:rsid w:val="00C663BC"/>
    <w:rsid w:val="00C73A0D"/>
    <w:rsid w:val="00C77320"/>
    <w:rsid w:val="00C77670"/>
    <w:rsid w:val="00C801E7"/>
    <w:rsid w:val="00C81A0C"/>
    <w:rsid w:val="00C862B0"/>
    <w:rsid w:val="00C90529"/>
    <w:rsid w:val="00CA5F5B"/>
    <w:rsid w:val="00CA62EA"/>
    <w:rsid w:val="00CB09B5"/>
    <w:rsid w:val="00CB0C95"/>
    <w:rsid w:val="00CB1522"/>
    <w:rsid w:val="00CB2F4F"/>
    <w:rsid w:val="00CB7075"/>
    <w:rsid w:val="00CB72B9"/>
    <w:rsid w:val="00CC1767"/>
    <w:rsid w:val="00CC373D"/>
    <w:rsid w:val="00CC46EE"/>
    <w:rsid w:val="00CC4757"/>
    <w:rsid w:val="00CC6FE0"/>
    <w:rsid w:val="00CC76BF"/>
    <w:rsid w:val="00CD1A48"/>
    <w:rsid w:val="00CD2A72"/>
    <w:rsid w:val="00CD6019"/>
    <w:rsid w:val="00CD765B"/>
    <w:rsid w:val="00CE04D2"/>
    <w:rsid w:val="00CE096B"/>
    <w:rsid w:val="00CE1F83"/>
    <w:rsid w:val="00CE2D81"/>
    <w:rsid w:val="00CE5C4E"/>
    <w:rsid w:val="00CE7688"/>
    <w:rsid w:val="00CF0BDA"/>
    <w:rsid w:val="00CF0C49"/>
    <w:rsid w:val="00CF13AE"/>
    <w:rsid w:val="00CF16C9"/>
    <w:rsid w:val="00D1011B"/>
    <w:rsid w:val="00D10921"/>
    <w:rsid w:val="00D109FC"/>
    <w:rsid w:val="00D10D22"/>
    <w:rsid w:val="00D10D8E"/>
    <w:rsid w:val="00D11227"/>
    <w:rsid w:val="00D1264D"/>
    <w:rsid w:val="00D2205D"/>
    <w:rsid w:val="00D25F4B"/>
    <w:rsid w:val="00D270D8"/>
    <w:rsid w:val="00D27B87"/>
    <w:rsid w:val="00D27F25"/>
    <w:rsid w:val="00D35370"/>
    <w:rsid w:val="00D41CA6"/>
    <w:rsid w:val="00D41CEF"/>
    <w:rsid w:val="00D4285D"/>
    <w:rsid w:val="00D42E4F"/>
    <w:rsid w:val="00D44ACB"/>
    <w:rsid w:val="00D46C01"/>
    <w:rsid w:val="00D57AB9"/>
    <w:rsid w:val="00D63162"/>
    <w:rsid w:val="00D73DD2"/>
    <w:rsid w:val="00D7676A"/>
    <w:rsid w:val="00D77E83"/>
    <w:rsid w:val="00D77F86"/>
    <w:rsid w:val="00D82610"/>
    <w:rsid w:val="00D829D4"/>
    <w:rsid w:val="00D84F5B"/>
    <w:rsid w:val="00D85DE3"/>
    <w:rsid w:val="00D86402"/>
    <w:rsid w:val="00D87F94"/>
    <w:rsid w:val="00D92CC2"/>
    <w:rsid w:val="00D933EF"/>
    <w:rsid w:val="00D93E38"/>
    <w:rsid w:val="00D94032"/>
    <w:rsid w:val="00D95A82"/>
    <w:rsid w:val="00D96BF3"/>
    <w:rsid w:val="00DA0E71"/>
    <w:rsid w:val="00DA219B"/>
    <w:rsid w:val="00DA4401"/>
    <w:rsid w:val="00DA54D2"/>
    <w:rsid w:val="00DA7271"/>
    <w:rsid w:val="00DB54ED"/>
    <w:rsid w:val="00DC14E3"/>
    <w:rsid w:val="00DC4DBC"/>
    <w:rsid w:val="00DC6488"/>
    <w:rsid w:val="00DD629B"/>
    <w:rsid w:val="00DD67EA"/>
    <w:rsid w:val="00DE19FC"/>
    <w:rsid w:val="00DE1FA7"/>
    <w:rsid w:val="00DE4417"/>
    <w:rsid w:val="00DE5260"/>
    <w:rsid w:val="00DE562C"/>
    <w:rsid w:val="00DF2667"/>
    <w:rsid w:val="00DF3860"/>
    <w:rsid w:val="00DF3B67"/>
    <w:rsid w:val="00DF4A76"/>
    <w:rsid w:val="00DF7105"/>
    <w:rsid w:val="00E02884"/>
    <w:rsid w:val="00E034F8"/>
    <w:rsid w:val="00E036A0"/>
    <w:rsid w:val="00E03B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0979"/>
    <w:rsid w:val="00E3363A"/>
    <w:rsid w:val="00E33A5F"/>
    <w:rsid w:val="00E36C49"/>
    <w:rsid w:val="00E4550D"/>
    <w:rsid w:val="00E46ABC"/>
    <w:rsid w:val="00E47899"/>
    <w:rsid w:val="00E52968"/>
    <w:rsid w:val="00E57EBA"/>
    <w:rsid w:val="00E57F1E"/>
    <w:rsid w:val="00E60C75"/>
    <w:rsid w:val="00E645F8"/>
    <w:rsid w:val="00E6465F"/>
    <w:rsid w:val="00E66720"/>
    <w:rsid w:val="00E71503"/>
    <w:rsid w:val="00E747F9"/>
    <w:rsid w:val="00E813D1"/>
    <w:rsid w:val="00E8192A"/>
    <w:rsid w:val="00E81BC2"/>
    <w:rsid w:val="00E955EE"/>
    <w:rsid w:val="00EA25A4"/>
    <w:rsid w:val="00EA2B65"/>
    <w:rsid w:val="00EA3A07"/>
    <w:rsid w:val="00EA7B1C"/>
    <w:rsid w:val="00EB3C5E"/>
    <w:rsid w:val="00EB4C78"/>
    <w:rsid w:val="00EB6121"/>
    <w:rsid w:val="00EB7510"/>
    <w:rsid w:val="00EB7BCD"/>
    <w:rsid w:val="00ED0C91"/>
    <w:rsid w:val="00ED122C"/>
    <w:rsid w:val="00ED2EB1"/>
    <w:rsid w:val="00ED3999"/>
    <w:rsid w:val="00ED5E03"/>
    <w:rsid w:val="00ED62F5"/>
    <w:rsid w:val="00ED675F"/>
    <w:rsid w:val="00ED7B0D"/>
    <w:rsid w:val="00EE0850"/>
    <w:rsid w:val="00EE3483"/>
    <w:rsid w:val="00EE56CC"/>
    <w:rsid w:val="00EE5E20"/>
    <w:rsid w:val="00EF18C9"/>
    <w:rsid w:val="00EF271A"/>
    <w:rsid w:val="00EF4C75"/>
    <w:rsid w:val="00F01F18"/>
    <w:rsid w:val="00F11BDE"/>
    <w:rsid w:val="00F11C6E"/>
    <w:rsid w:val="00F1321E"/>
    <w:rsid w:val="00F1359C"/>
    <w:rsid w:val="00F17BA6"/>
    <w:rsid w:val="00F17E08"/>
    <w:rsid w:val="00F2063A"/>
    <w:rsid w:val="00F239E7"/>
    <w:rsid w:val="00F24D8F"/>
    <w:rsid w:val="00F255C4"/>
    <w:rsid w:val="00F300C6"/>
    <w:rsid w:val="00F32C5D"/>
    <w:rsid w:val="00F33B2B"/>
    <w:rsid w:val="00F36F14"/>
    <w:rsid w:val="00F4123E"/>
    <w:rsid w:val="00F41278"/>
    <w:rsid w:val="00F426D0"/>
    <w:rsid w:val="00F42A8C"/>
    <w:rsid w:val="00F43B37"/>
    <w:rsid w:val="00F456F1"/>
    <w:rsid w:val="00F5075A"/>
    <w:rsid w:val="00F51D3B"/>
    <w:rsid w:val="00F527C1"/>
    <w:rsid w:val="00F52924"/>
    <w:rsid w:val="00F53198"/>
    <w:rsid w:val="00F54DE5"/>
    <w:rsid w:val="00F56108"/>
    <w:rsid w:val="00F6182D"/>
    <w:rsid w:val="00F61B46"/>
    <w:rsid w:val="00F61FBE"/>
    <w:rsid w:val="00F63F1C"/>
    <w:rsid w:val="00F645C9"/>
    <w:rsid w:val="00F648A4"/>
    <w:rsid w:val="00F67A42"/>
    <w:rsid w:val="00F71A10"/>
    <w:rsid w:val="00F72623"/>
    <w:rsid w:val="00F747E9"/>
    <w:rsid w:val="00F75534"/>
    <w:rsid w:val="00F7557B"/>
    <w:rsid w:val="00F76B07"/>
    <w:rsid w:val="00F8109A"/>
    <w:rsid w:val="00F8366A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0979"/>
    <w:rsid w:val="00FD3035"/>
    <w:rsid w:val="00FD44AB"/>
    <w:rsid w:val="00FD55AC"/>
    <w:rsid w:val="00FD5E0F"/>
    <w:rsid w:val="00FD66B4"/>
    <w:rsid w:val="00FD6CCD"/>
    <w:rsid w:val="00FE4ED0"/>
    <w:rsid w:val="00FE6F2F"/>
    <w:rsid w:val="00FE70E0"/>
    <w:rsid w:val="00FE7E6C"/>
    <w:rsid w:val="00FF05B1"/>
    <w:rsid w:val="00FF2A90"/>
    <w:rsid w:val="00FF2D94"/>
    <w:rsid w:val="00FF7010"/>
    <w:rsid w:val="01737A42"/>
    <w:rsid w:val="01821BD2"/>
    <w:rsid w:val="018385EE"/>
    <w:rsid w:val="01E87C23"/>
    <w:rsid w:val="021957B1"/>
    <w:rsid w:val="0221A73D"/>
    <w:rsid w:val="02392162"/>
    <w:rsid w:val="02492FCF"/>
    <w:rsid w:val="026EE946"/>
    <w:rsid w:val="0296FA84"/>
    <w:rsid w:val="037A25BC"/>
    <w:rsid w:val="038405DD"/>
    <w:rsid w:val="038630AE"/>
    <w:rsid w:val="03BD4BAB"/>
    <w:rsid w:val="04164984"/>
    <w:rsid w:val="0450EE67"/>
    <w:rsid w:val="046EE406"/>
    <w:rsid w:val="048A64D2"/>
    <w:rsid w:val="04A46236"/>
    <w:rsid w:val="04CED76B"/>
    <w:rsid w:val="0516D334"/>
    <w:rsid w:val="051B17E7"/>
    <w:rsid w:val="053DE065"/>
    <w:rsid w:val="05849CD5"/>
    <w:rsid w:val="059C0A44"/>
    <w:rsid w:val="05A9AE19"/>
    <w:rsid w:val="0603FCB6"/>
    <w:rsid w:val="0630754A"/>
    <w:rsid w:val="0660C6E5"/>
    <w:rsid w:val="06B8EA1D"/>
    <w:rsid w:val="06C2C904"/>
    <w:rsid w:val="06CBD5A6"/>
    <w:rsid w:val="06ED86E1"/>
    <w:rsid w:val="06FB74B8"/>
    <w:rsid w:val="06FFCFCF"/>
    <w:rsid w:val="073E89D1"/>
    <w:rsid w:val="074C0A91"/>
    <w:rsid w:val="07555FDF"/>
    <w:rsid w:val="076058BA"/>
    <w:rsid w:val="0799789E"/>
    <w:rsid w:val="079A75F8"/>
    <w:rsid w:val="07BA2575"/>
    <w:rsid w:val="08026911"/>
    <w:rsid w:val="08425FCB"/>
    <w:rsid w:val="08550887"/>
    <w:rsid w:val="08A780D0"/>
    <w:rsid w:val="08D7B3FE"/>
    <w:rsid w:val="08E7DF06"/>
    <w:rsid w:val="091ACB32"/>
    <w:rsid w:val="09288DA2"/>
    <w:rsid w:val="092C0782"/>
    <w:rsid w:val="093185B1"/>
    <w:rsid w:val="0943B3D1"/>
    <w:rsid w:val="094F526A"/>
    <w:rsid w:val="09A0481E"/>
    <w:rsid w:val="0A254D8F"/>
    <w:rsid w:val="0A44E92B"/>
    <w:rsid w:val="0A5CF721"/>
    <w:rsid w:val="0A61CC65"/>
    <w:rsid w:val="0AAA8A31"/>
    <w:rsid w:val="0AEF789A"/>
    <w:rsid w:val="0B0C2920"/>
    <w:rsid w:val="0B1898BE"/>
    <w:rsid w:val="0B5B1EFE"/>
    <w:rsid w:val="0B9EDD67"/>
    <w:rsid w:val="0BBF95FC"/>
    <w:rsid w:val="0BC500D6"/>
    <w:rsid w:val="0BE18323"/>
    <w:rsid w:val="0BE5B723"/>
    <w:rsid w:val="0C2145A5"/>
    <w:rsid w:val="0C59BD6D"/>
    <w:rsid w:val="0C5F2B67"/>
    <w:rsid w:val="0CA35238"/>
    <w:rsid w:val="0D4010D3"/>
    <w:rsid w:val="0D6B419A"/>
    <w:rsid w:val="0D81F982"/>
    <w:rsid w:val="0D97F243"/>
    <w:rsid w:val="0DDB3CE8"/>
    <w:rsid w:val="0DEC6FEC"/>
    <w:rsid w:val="0E5E2C26"/>
    <w:rsid w:val="0E8154A0"/>
    <w:rsid w:val="0EE253EC"/>
    <w:rsid w:val="0F0B95D2"/>
    <w:rsid w:val="0F3802DF"/>
    <w:rsid w:val="0F55B7BD"/>
    <w:rsid w:val="0F6038E4"/>
    <w:rsid w:val="0F97AEDE"/>
    <w:rsid w:val="0FBB5232"/>
    <w:rsid w:val="1000CE8E"/>
    <w:rsid w:val="10104595"/>
    <w:rsid w:val="1038BACF"/>
    <w:rsid w:val="10A11FE4"/>
    <w:rsid w:val="10A5AB1C"/>
    <w:rsid w:val="10ED72A4"/>
    <w:rsid w:val="10FB7B6C"/>
    <w:rsid w:val="11276954"/>
    <w:rsid w:val="118EAAFA"/>
    <w:rsid w:val="11970304"/>
    <w:rsid w:val="11B60BED"/>
    <w:rsid w:val="11F0E824"/>
    <w:rsid w:val="121EF3E7"/>
    <w:rsid w:val="126630B0"/>
    <w:rsid w:val="12CD5B29"/>
    <w:rsid w:val="12DC9568"/>
    <w:rsid w:val="12F41FCC"/>
    <w:rsid w:val="1347377D"/>
    <w:rsid w:val="13C48205"/>
    <w:rsid w:val="13E6FD52"/>
    <w:rsid w:val="13EE519B"/>
    <w:rsid w:val="13EE636A"/>
    <w:rsid w:val="14AB8F74"/>
    <w:rsid w:val="14FEC3CC"/>
    <w:rsid w:val="152D0A62"/>
    <w:rsid w:val="154F9505"/>
    <w:rsid w:val="156DA19C"/>
    <w:rsid w:val="1574FA90"/>
    <w:rsid w:val="15A9B70D"/>
    <w:rsid w:val="15B3ED13"/>
    <w:rsid w:val="15B68388"/>
    <w:rsid w:val="162D9397"/>
    <w:rsid w:val="165BE08C"/>
    <w:rsid w:val="16E2C785"/>
    <w:rsid w:val="17583348"/>
    <w:rsid w:val="1758F30A"/>
    <w:rsid w:val="1797A575"/>
    <w:rsid w:val="17C64F07"/>
    <w:rsid w:val="17D42C43"/>
    <w:rsid w:val="1816F633"/>
    <w:rsid w:val="1892E754"/>
    <w:rsid w:val="192E985F"/>
    <w:rsid w:val="194C71B0"/>
    <w:rsid w:val="195497D0"/>
    <w:rsid w:val="196F021F"/>
    <w:rsid w:val="19CFD62B"/>
    <w:rsid w:val="19FBD299"/>
    <w:rsid w:val="1A14E33C"/>
    <w:rsid w:val="1A3C1ACF"/>
    <w:rsid w:val="1A499C4A"/>
    <w:rsid w:val="1A4EE79E"/>
    <w:rsid w:val="1A69E886"/>
    <w:rsid w:val="1A912360"/>
    <w:rsid w:val="1AA53B93"/>
    <w:rsid w:val="1B0047D5"/>
    <w:rsid w:val="1B4155CF"/>
    <w:rsid w:val="1B900457"/>
    <w:rsid w:val="1BBE577E"/>
    <w:rsid w:val="1C929137"/>
    <w:rsid w:val="1C9C4DA8"/>
    <w:rsid w:val="1CE28A3D"/>
    <w:rsid w:val="1CF65344"/>
    <w:rsid w:val="1D67BF1B"/>
    <w:rsid w:val="1D695CCA"/>
    <w:rsid w:val="1DCED1C8"/>
    <w:rsid w:val="1E3A1A31"/>
    <w:rsid w:val="1E6442F8"/>
    <w:rsid w:val="1E9DE4F5"/>
    <w:rsid w:val="1EA272E5"/>
    <w:rsid w:val="1EDC41D0"/>
    <w:rsid w:val="1EF0E9F5"/>
    <w:rsid w:val="1F824E3A"/>
    <w:rsid w:val="1FABA7B0"/>
    <w:rsid w:val="202F0854"/>
    <w:rsid w:val="2037FDBF"/>
    <w:rsid w:val="20E928E5"/>
    <w:rsid w:val="20F9A254"/>
    <w:rsid w:val="210A93E9"/>
    <w:rsid w:val="211AD7FC"/>
    <w:rsid w:val="21280555"/>
    <w:rsid w:val="21381D9B"/>
    <w:rsid w:val="21DE2629"/>
    <w:rsid w:val="2204BCB2"/>
    <w:rsid w:val="222071A8"/>
    <w:rsid w:val="2315BEAC"/>
    <w:rsid w:val="23587472"/>
    <w:rsid w:val="235B5BC7"/>
    <w:rsid w:val="2396FFFF"/>
    <w:rsid w:val="23BAFD40"/>
    <w:rsid w:val="241AF729"/>
    <w:rsid w:val="24665F86"/>
    <w:rsid w:val="24697679"/>
    <w:rsid w:val="2480B326"/>
    <w:rsid w:val="24AB8FFA"/>
    <w:rsid w:val="24AC24EA"/>
    <w:rsid w:val="24D1ED20"/>
    <w:rsid w:val="252A2FC7"/>
    <w:rsid w:val="255A36A0"/>
    <w:rsid w:val="255B66B4"/>
    <w:rsid w:val="26745B55"/>
    <w:rsid w:val="2683EE2E"/>
    <w:rsid w:val="26B7C353"/>
    <w:rsid w:val="26DA78DA"/>
    <w:rsid w:val="270CF656"/>
    <w:rsid w:val="2749E5EC"/>
    <w:rsid w:val="2806562D"/>
    <w:rsid w:val="281AF64B"/>
    <w:rsid w:val="2837744E"/>
    <w:rsid w:val="28E88177"/>
    <w:rsid w:val="292DF351"/>
    <w:rsid w:val="29597D68"/>
    <w:rsid w:val="2963B10A"/>
    <w:rsid w:val="2A04A65B"/>
    <w:rsid w:val="2A1C5774"/>
    <w:rsid w:val="2A28E36A"/>
    <w:rsid w:val="2A2C21A0"/>
    <w:rsid w:val="2A56BA12"/>
    <w:rsid w:val="2A6C5673"/>
    <w:rsid w:val="2AE2EA6C"/>
    <w:rsid w:val="2B429440"/>
    <w:rsid w:val="2B737FF4"/>
    <w:rsid w:val="2B952B1B"/>
    <w:rsid w:val="2C083FDD"/>
    <w:rsid w:val="2C608498"/>
    <w:rsid w:val="2CB08F43"/>
    <w:rsid w:val="2CDA4F42"/>
    <w:rsid w:val="2DB2420C"/>
    <w:rsid w:val="2DD2243A"/>
    <w:rsid w:val="2DEA41E5"/>
    <w:rsid w:val="2E0D048B"/>
    <w:rsid w:val="2E153B61"/>
    <w:rsid w:val="2E5D46C3"/>
    <w:rsid w:val="2E77BFEE"/>
    <w:rsid w:val="2E96435C"/>
    <w:rsid w:val="2E978D6A"/>
    <w:rsid w:val="2EDD876F"/>
    <w:rsid w:val="2F1004FF"/>
    <w:rsid w:val="2F96AE4C"/>
    <w:rsid w:val="2F97EA8C"/>
    <w:rsid w:val="2FB7BA86"/>
    <w:rsid w:val="2FF169CF"/>
    <w:rsid w:val="2FF34179"/>
    <w:rsid w:val="3019E836"/>
    <w:rsid w:val="3030866C"/>
    <w:rsid w:val="3060ED8E"/>
    <w:rsid w:val="3066897A"/>
    <w:rsid w:val="309B00E8"/>
    <w:rsid w:val="30C993F5"/>
    <w:rsid w:val="30FD1334"/>
    <w:rsid w:val="3113FF21"/>
    <w:rsid w:val="311EBF4D"/>
    <w:rsid w:val="315ECE96"/>
    <w:rsid w:val="32101D06"/>
    <w:rsid w:val="3223C762"/>
    <w:rsid w:val="32AE0125"/>
    <w:rsid w:val="32EAA430"/>
    <w:rsid w:val="334B96AD"/>
    <w:rsid w:val="338BA03B"/>
    <w:rsid w:val="339AFABF"/>
    <w:rsid w:val="33BC2909"/>
    <w:rsid w:val="33C9C9AA"/>
    <w:rsid w:val="33EDB248"/>
    <w:rsid w:val="3409BFEE"/>
    <w:rsid w:val="34134945"/>
    <w:rsid w:val="344EE1CC"/>
    <w:rsid w:val="34B28FE1"/>
    <w:rsid w:val="3554C41E"/>
    <w:rsid w:val="355521FE"/>
    <w:rsid w:val="3564EB94"/>
    <w:rsid w:val="35AD0BC9"/>
    <w:rsid w:val="35B95265"/>
    <w:rsid w:val="36479093"/>
    <w:rsid w:val="3692C802"/>
    <w:rsid w:val="369EA3EB"/>
    <w:rsid w:val="36BE8A7C"/>
    <w:rsid w:val="37015C92"/>
    <w:rsid w:val="375D04B1"/>
    <w:rsid w:val="37630CA6"/>
    <w:rsid w:val="3788E755"/>
    <w:rsid w:val="37BCFBE6"/>
    <w:rsid w:val="37FCBA5B"/>
    <w:rsid w:val="38411A79"/>
    <w:rsid w:val="388D2462"/>
    <w:rsid w:val="38D5F414"/>
    <w:rsid w:val="390BAF65"/>
    <w:rsid w:val="39AA5C8F"/>
    <w:rsid w:val="39B5504D"/>
    <w:rsid w:val="39DD5E0B"/>
    <w:rsid w:val="3A007B7A"/>
    <w:rsid w:val="3A236483"/>
    <w:rsid w:val="3A546CC3"/>
    <w:rsid w:val="3A7C6C84"/>
    <w:rsid w:val="3AE03DF6"/>
    <w:rsid w:val="3AE86ADC"/>
    <w:rsid w:val="3AEF0EE1"/>
    <w:rsid w:val="3B26AA6C"/>
    <w:rsid w:val="3B3ABB95"/>
    <w:rsid w:val="3B865770"/>
    <w:rsid w:val="3BA76E21"/>
    <w:rsid w:val="3BCFD3A0"/>
    <w:rsid w:val="3BD35B7E"/>
    <w:rsid w:val="3BFF5C51"/>
    <w:rsid w:val="3C40F491"/>
    <w:rsid w:val="3CC22D24"/>
    <w:rsid w:val="3D42F60C"/>
    <w:rsid w:val="3D4D0F7B"/>
    <w:rsid w:val="3D83BF7C"/>
    <w:rsid w:val="3D9730F5"/>
    <w:rsid w:val="3DD6BD7E"/>
    <w:rsid w:val="3DEA4269"/>
    <w:rsid w:val="3E3128D0"/>
    <w:rsid w:val="3E7F2D5C"/>
    <w:rsid w:val="3EA5C085"/>
    <w:rsid w:val="3EBD84F1"/>
    <w:rsid w:val="3F5CE8EE"/>
    <w:rsid w:val="3F903911"/>
    <w:rsid w:val="3F928F6A"/>
    <w:rsid w:val="3FF01205"/>
    <w:rsid w:val="40259FAE"/>
    <w:rsid w:val="408A99BF"/>
    <w:rsid w:val="40E4654C"/>
    <w:rsid w:val="41683478"/>
    <w:rsid w:val="4179A293"/>
    <w:rsid w:val="418A956B"/>
    <w:rsid w:val="4209E492"/>
    <w:rsid w:val="4222402F"/>
    <w:rsid w:val="42274A55"/>
    <w:rsid w:val="42589475"/>
    <w:rsid w:val="426812E7"/>
    <w:rsid w:val="4298507A"/>
    <w:rsid w:val="42AAC74D"/>
    <w:rsid w:val="42BC70CC"/>
    <w:rsid w:val="42CE1CBC"/>
    <w:rsid w:val="42E2D5CE"/>
    <w:rsid w:val="4343FCC3"/>
    <w:rsid w:val="440EB19B"/>
    <w:rsid w:val="442CFCD3"/>
    <w:rsid w:val="446F91F3"/>
    <w:rsid w:val="453A526F"/>
    <w:rsid w:val="454C575C"/>
    <w:rsid w:val="45D274B1"/>
    <w:rsid w:val="45E0B1F8"/>
    <w:rsid w:val="46746D01"/>
    <w:rsid w:val="467B3EEE"/>
    <w:rsid w:val="46900EA4"/>
    <w:rsid w:val="470D4E88"/>
    <w:rsid w:val="4725BE02"/>
    <w:rsid w:val="47558FE0"/>
    <w:rsid w:val="47672684"/>
    <w:rsid w:val="477BF1C5"/>
    <w:rsid w:val="47D02ABA"/>
    <w:rsid w:val="47D6ACDF"/>
    <w:rsid w:val="48C5AD0A"/>
    <w:rsid w:val="48E33E50"/>
    <w:rsid w:val="490CB4B8"/>
    <w:rsid w:val="4921ED20"/>
    <w:rsid w:val="4957A9EA"/>
    <w:rsid w:val="497A8A01"/>
    <w:rsid w:val="49FC6392"/>
    <w:rsid w:val="4A053C85"/>
    <w:rsid w:val="4A2258B4"/>
    <w:rsid w:val="4A71F5EC"/>
    <w:rsid w:val="4A7A651A"/>
    <w:rsid w:val="4A95E659"/>
    <w:rsid w:val="4ACCDF51"/>
    <w:rsid w:val="4AE293E6"/>
    <w:rsid w:val="4AEF1E5C"/>
    <w:rsid w:val="4AF7DD13"/>
    <w:rsid w:val="4B22C91E"/>
    <w:rsid w:val="4B3DD02C"/>
    <w:rsid w:val="4BA719E7"/>
    <w:rsid w:val="4BA7CB9D"/>
    <w:rsid w:val="4BD4BAC0"/>
    <w:rsid w:val="4C088B3A"/>
    <w:rsid w:val="4C5A1E2E"/>
    <w:rsid w:val="4C62129E"/>
    <w:rsid w:val="4CA8995C"/>
    <w:rsid w:val="4D570354"/>
    <w:rsid w:val="4D9643D5"/>
    <w:rsid w:val="4E02A600"/>
    <w:rsid w:val="4E143C7A"/>
    <w:rsid w:val="4EC28D10"/>
    <w:rsid w:val="4ECC97FF"/>
    <w:rsid w:val="4EF091B2"/>
    <w:rsid w:val="4F0E9F11"/>
    <w:rsid w:val="4F3C5633"/>
    <w:rsid w:val="4F4CB7A1"/>
    <w:rsid w:val="4F6E84BE"/>
    <w:rsid w:val="4F6E9CA8"/>
    <w:rsid w:val="4F798FFE"/>
    <w:rsid w:val="4FAF7F4B"/>
    <w:rsid w:val="4FB3D593"/>
    <w:rsid w:val="501FC199"/>
    <w:rsid w:val="50D5FCA2"/>
    <w:rsid w:val="5131A5A8"/>
    <w:rsid w:val="51493C2D"/>
    <w:rsid w:val="51596BF3"/>
    <w:rsid w:val="5166B094"/>
    <w:rsid w:val="5189334E"/>
    <w:rsid w:val="519823BF"/>
    <w:rsid w:val="51A9C0D0"/>
    <w:rsid w:val="520C59EC"/>
    <w:rsid w:val="523512EC"/>
    <w:rsid w:val="524DE177"/>
    <w:rsid w:val="526B799F"/>
    <w:rsid w:val="527C6A3F"/>
    <w:rsid w:val="533560A4"/>
    <w:rsid w:val="5344E5F7"/>
    <w:rsid w:val="53719AD9"/>
    <w:rsid w:val="5382200B"/>
    <w:rsid w:val="5385CCD8"/>
    <w:rsid w:val="538FB31B"/>
    <w:rsid w:val="53B0FD34"/>
    <w:rsid w:val="53D12420"/>
    <w:rsid w:val="53DA57C8"/>
    <w:rsid w:val="53DD475E"/>
    <w:rsid w:val="53DD6412"/>
    <w:rsid w:val="53E58268"/>
    <w:rsid w:val="53E6A37C"/>
    <w:rsid w:val="540ABC85"/>
    <w:rsid w:val="54CD6CF7"/>
    <w:rsid w:val="552154F2"/>
    <w:rsid w:val="553CE653"/>
    <w:rsid w:val="557613D9"/>
    <w:rsid w:val="559E9A6F"/>
    <w:rsid w:val="55A7EB64"/>
    <w:rsid w:val="55BD09C2"/>
    <w:rsid w:val="560D4169"/>
    <w:rsid w:val="56760C0A"/>
    <w:rsid w:val="569222A6"/>
    <w:rsid w:val="56AB99D3"/>
    <w:rsid w:val="56B39535"/>
    <w:rsid w:val="56F43425"/>
    <w:rsid w:val="56F7A12A"/>
    <w:rsid w:val="57186E24"/>
    <w:rsid w:val="571D527C"/>
    <w:rsid w:val="57270E2F"/>
    <w:rsid w:val="57494A1E"/>
    <w:rsid w:val="576CBCF2"/>
    <w:rsid w:val="5779D006"/>
    <w:rsid w:val="577EF81D"/>
    <w:rsid w:val="57A0B032"/>
    <w:rsid w:val="57B85C36"/>
    <w:rsid w:val="57CFD307"/>
    <w:rsid w:val="57D642C5"/>
    <w:rsid w:val="580EC236"/>
    <w:rsid w:val="5873ED3F"/>
    <w:rsid w:val="58CCEAE0"/>
    <w:rsid w:val="58E5B7D4"/>
    <w:rsid w:val="58FBA12A"/>
    <w:rsid w:val="592ABF63"/>
    <w:rsid w:val="592D378B"/>
    <w:rsid w:val="59876265"/>
    <w:rsid w:val="59AFF6E3"/>
    <w:rsid w:val="5A736139"/>
    <w:rsid w:val="5AA36159"/>
    <w:rsid w:val="5AAB292A"/>
    <w:rsid w:val="5AD5669B"/>
    <w:rsid w:val="5AF6FCA7"/>
    <w:rsid w:val="5B1B68FE"/>
    <w:rsid w:val="5B4D3517"/>
    <w:rsid w:val="5B4F749B"/>
    <w:rsid w:val="5B6C6912"/>
    <w:rsid w:val="5BE3B4B4"/>
    <w:rsid w:val="5BF5224F"/>
    <w:rsid w:val="5C40A77A"/>
    <w:rsid w:val="5C4AC91D"/>
    <w:rsid w:val="5C7873E1"/>
    <w:rsid w:val="5D07D810"/>
    <w:rsid w:val="5DEDC81A"/>
    <w:rsid w:val="5E17D2EC"/>
    <w:rsid w:val="5E651B0D"/>
    <w:rsid w:val="5EEB5ABE"/>
    <w:rsid w:val="5F060AD0"/>
    <w:rsid w:val="5F22B337"/>
    <w:rsid w:val="5F6E97A3"/>
    <w:rsid w:val="5FB3DE60"/>
    <w:rsid w:val="5FC1B614"/>
    <w:rsid w:val="5FC631B7"/>
    <w:rsid w:val="5FED784F"/>
    <w:rsid w:val="5FF734A7"/>
    <w:rsid w:val="608B8042"/>
    <w:rsid w:val="60AE495E"/>
    <w:rsid w:val="60B207F8"/>
    <w:rsid w:val="60BB7101"/>
    <w:rsid w:val="60DF327D"/>
    <w:rsid w:val="60F89060"/>
    <w:rsid w:val="61091849"/>
    <w:rsid w:val="620DF670"/>
    <w:rsid w:val="623D09BF"/>
    <w:rsid w:val="627CD1A4"/>
    <w:rsid w:val="6329CAE8"/>
    <w:rsid w:val="6365D927"/>
    <w:rsid w:val="64226A28"/>
    <w:rsid w:val="645369FB"/>
    <w:rsid w:val="645B921D"/>
    <w:rsid w:val="646C8E4B"/>
    <w:rsid w:val="6486D8BE"/>
    <w:rsid w:val="64CB52B7"/>
    <w:rsid w:val="64D29D1A"/>
    <w:rsid w:val="64D6BF57"/>
    <w:rsid w:val="64D92ED6"/>
    <w:rsid w:val="652BA608"/>
    <w:rsid w:val="652D7847"/>
    <w:rsid w:val="65871004"/>
    <w:rsid w:val="65C6ECA2"/>
    <w:rsid w:val="65E479A7"/>
    <w:rsid w:val="66069503"/>
    <w:rsid w:val="6662D634"/>
    <w:rsid w:val="66A037A6"/>
    <w:rsid w:val="66D2E841"/>
    <w:rsid w:val="66D48D72"/>
    <w:rsid w:val="66D607EA"/>
    <w:rsid w:val="677826FC"/>
    <w:rsid w:val="67D3D778"/>
    <w:rsid w:val="6806A87B"/>
    <w:rsid w:val="6824CB5E"/>
    <w:rsid w:val="6848ADA8"/>
    <w:rsid w:val="6849616D"/>
    <w:rsid w:val="6898450E"/>
    <w:rsid w:val="68A42970"/>
    <w:rsid w:val="68BD6CD7"/>
    <w:rsid w:val="68CCDD41"/>
    <w:rsid w:val="68D5CF38"/>
    <w:rsid w:val="68E7AE38"/>
    <w:rsid w:val="68EAF605"/>
    <w:rsid w:val="6902852D"/>
    <w:rsid w:val="69042E22"/>
    <w:rsid w:val="6952F02E"/>
    <w:rsid w:val="696F044A"/>
    <w:rsid w:val="6973A6A2"/>
    <w:rsid w:val="697A0771"/>
    <w:rsid w:val="698A4976"/>
    <w:rsid w:val="69A91C75"/>
    <w:rsid w:val="69ADF07B"/>
    <w:rsid w:val="69E5C389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41950F"/>
    <w:rsid w:val="6B9318E6"/>
    <w:rsid w:val="6C28F4AF"/>
    <w:rsid w:val="6C30D65B"/>
    <w:rsid w:val="6C49D3D2"/>
    <w:rsid w:val="6C88C5D4"/>
    <w:rsid w:val="6CA23765"/>
    <w:rsid w:val="6CA9D94E"/>
    <w:rsid w:val="6DA30CB9"/>
    <w:rsid w:val="6DB71B43"/>
    <w:rsid w:val="6DE2D2F7"/>
    <w:rsid w:val="6DF4F758"/>
    <w:rsid w:val="6E241EFB"/>
    <w:rsid w:val="6E561C97"/>
    <w:rsid w:val="6EA83826"/>
    <w:rsid w:val="6EC36735"/>
    <w:rsid w:val="6EFE7139"/>
    <w:rsid w:val="6F02EC60"/>
    <w:rsid w:val="6F1D929D"/>
    <w:rsid w:val="6F75F236"/>
    <w:rsid w:val="6F7D3F28"/>
    <w:rsid w:val="700BA907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D4F8FD"/>
    <w:rsid w:val="71E96C95"/>
    <w:rsid w:val="71F1A9BE"/>
    <w:rsid w:val="72302E32"/>
    <w:rsid w:val="72331A84"/>
    <w:rsid w:val="7261845F"/>
    <w:rsid w:val="728B6F49"/>
    <w:rsid w:val="72911197"/>
    <w:rsid w:val="72BD2D6F"/>
    <w:rsid w:val="72C4EF99"/>
    <w:rsid w:val="72CAE042"/>
    <w:rsid w:val="732E5497"/>
    <w:rsid w:val="737C0227"/>
    <w:rsid w:val="738F13D2"/>
    <w:rsid w:val="73C00294"/>
    <w:rsid w:val="73C9487E"/>
    <w:rsid w:val="73E0118C"/>
    <w:rsid w:val="73E81E63"/>
    <w:rsid w:val="73FA1849"/>
    <w:rsid w:val="7427D1F3"/>
    <w:rsid w:val="743D7C3B"/>
    <w:rsid w:val="74AB262F"/>
    <w:rsid w:val="74AD9824"/>
    <w:rsid w:val="74DB9CE6"/>
    <w:rsid w:val="7505EA67"/>
    <w:rsid w:val="75244E2F"/>
    <w:rsid w:val="7592774F"/>
    <w:rsid w:val="761A5A56"/>
    <w:rsid w:val="76843BD8"/>
    <w:rsid w:val="76D9411B"/>
    <w:rsid w:val="77046B24"/>
    <w:rsid w:val="772F834B"/>
    <w:rsid w:val="77665483"/>
    <w:rsid w:val="77A28467"/>
    <w:rsid w:val="77B6C404"/>
    <w:rsid w:val="77F3595D"/>
    <w:rsid w:val="77FA0815"/>
    <w:rsid w:val="78114342"/>
    <w:rsid w:val="782EDDBB"/>
    <w:rsid w:val="783D4C50"/>
    <w:rsid w:val="788CBAE1"/>
    <w:rsid w:val="7896303D"/>
    <w:rsid w:val="78E1CACC"/>
    <w:rsid w:val="7926BB09"/>
    <w:rsid w:val="79A5A8A9"/>
    <w:rsid w:val="7A539CB6"/>
    <w:rsid w:val="7A88D815"/>
    <w:rsid w:val="7AA5AD47"/>
    <w:rsid w:val="7ADC898C"/>
    <w:rsid w:val="7B10923D"/>
    <w:rsid w:val="7B429433"/>
    <w:rsid w:val="7B44C740"/>
    <w:rsid w:val="7B8883F4"/>
    <w:rsid w:val="7B9FB199"/>
    <w:rsid w:val="7CF6047F"/>
    <w:rsid w:val="7D0C66BB"/>
    <w:rsid w:val="7D58AAA9"/>
    <w:rsid w:val="7D6819F6"/>
    <w:rsid w:val="7DA9C977"/>
    <w:rsid w:val="7DE216A8"/>
    <w:rsid w:val="7E3DD23F"/>
    <w:rsid w:val="7E5D20DC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0E4E"/>
    <w:pPr>
      <w:keepNext/>
      <w:keepLines/>
      <w:numPr>
        <w:numId w:val="2"/>
      </w:numPr>
      <w:spacing w:before="240" w:after="240"/>
      <w:outlineLvl w:val="0"/>
    </w:pPr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70E4E"/>
    <w:pPr>
      <w:keepNext/>
      <w:keepLines/>
      <w:spacing w:before="360" w:after="120"/>
      <w:outlineLvl w:val="1"/>
    </w:pPr>
    <w:rPr>
      <w:rFonts w:ascii="Playfair Display" w:eastAsiaTheme="majorEastAsia" w:hAnsi="Playfair Display" w:cstheme="minorHAnsi"/>
      <w:b/>
      <w:color w:val="1F3864" w:themeColor="accent1" w:themeShade="80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2734"/>
    <w:pPr>
      <w:ind w:left="720"/>
      <w:contextualSpacing/>
    </w:pPr>
  </w:style>
  <w:style w:type="table" w:styleId="Rcsostblzat">
    <w:name w:val="Table Grid"/>
    <w:basedOn w:val="Normltblzat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542"/>
  </w:style>
  <w:style w:type="paragraph" w:styleId="llb">
    <w:name w:val="footer"/>
    <w:basedOn w:val="Norml"/>
    <w:link w:val="llb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542"/>
  </w:style>
  <w:style w:type="character" w:styleId="Kiemels2">
    <w:name w:val="Strong"/>
    <w:basedOn w:val="Bekezdsalapbettpusa"/>
    <w:uiPriority w:val="22"/>
    <w:qFormat/>
    <w:rsid w:val="00F67A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F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E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E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E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B70E4E"/>
    <w:rPr>
      <w:rFonts w:ascii="Playfair Display" w:eastAsiaTheme="majorEastAsia" w:hAnsi="Playfair Display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70E4E"/>
    <w:rPr>
      <w:rFonts w:ascii="Playfair Display" w:eastAsiaTheme="majorEastAsia" w:hAnsi="Playfair Display" w:cstheme="minorHAnsi"/>
      <w:b/>
      <w:color w:val="1F3864" w:themeColor="accent1" w:themeShade="80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iperhivatkozs">
    <w:name w:val="Hyperlink"/>
    <w:basedOn w:val="Bekezdsalapbettpusa"/>
    <w:uiPriority w:val="99"/>
    <w:unhideWhenUsed/>
    <w:rsid w:val="00B8741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Lbjegyzet-hivatkozs">
    <w:name w:val="footnote reference"/>
    <w:semiHidden/>
    <w:rsid w:val="008B265E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A20F0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6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ktori@ma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635FF-0FD7-418F-9929-F91F91D7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9FDB3-6347-4BA2-8A5C-1A7A388E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0F50F-F68C-4D97-AD05-E3BC0961D70E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2363</Words>
  <Characters>16309</Characters>
  <Application>Microsoft Office Word</Application>
  <DocSecurity>0</DocSecurity>
  <Lines>135</Lines>
  <Paragraphs>37</Paragraphs>
  <ScaleCrop>false</ScaleCrop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Dányi Beatrix</dc:creator>
  <cp:keywords/>
  <dc:description/>
  <cp:lastModifiedBy>Dányi Beatrix</cp:lastModifiedBy>
  <cp:revision>219</cp:revision>
  <cp:lastPrinted>2024-04-18T13:57:00Z</cp:lastPrinted>
  <dcterms:created xsi:type="dcterms:W3CDTF">2024-11-21T15:11:00Z</dcterms:created>
  <dcterms:modified xsi:type="dcterms:W3CDTF">2024-12-20T07:49:00Z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